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6EC" w:rsidRPr="008138FA" w:rsidRDefault="008036EC" w:rsidP="008036EC">
      <w:pPr>
        <w:autoSpaceDE w:val="0"/>
        <w:jc w:val="center"/>
        <w:rPr>
          <w:rFonts w:asciiTheme="minorHAnsi" w:hAnsiTheme="minorHAnsi" w:cstheme="minorHAnsi"/>
          <w:b/>
          <w:bCs/>
          <w:sz w:val="36"/>
          <w:szCs w:val="36"/>
          <w:lang w:val="lt-LT"/>
        </w:rPr>
      </w:pPr>
    </w:p>
    <w:p w:rsidR="008036EC" w:rsidRPr="008138FA" w:rsidRDefault="008036EC" w:rsidP="008036EC">
      <w:pPr>
        <w:autoSpaceDE w:val="0"/>
        <w:jc w:val="center"/>
        <w:rPr>
          <w:rFonts w:asciiTheme="minorHAnsi" w:hAnsiTheme="minorHAnsi" w:cstheme="minorHAnsi"/>
          <w:b/>
          <w:bCs/>
          <w:sz w:val="36"/>
          <w:szCs w:val="36"/>
          <w:lang w:val="lt-LT"/>
        </w:rPr>
      </w:pPr>
    </w:p>
    <w:p w:rsidR="008036EC" w:rsidRPr="008138FA" w:rsidRDefault="008036EC" w:rsidP="008036EC">
      <w:pPr>
        <w:autoSpaceDE w:val="0"/>
        <w:jc w:val="center"/>
        <w:rPr>
          <w:rFonts w:asciiTheme="minorHAnsi" w:hAnsiTheme="minorHAnsi" w:cstheme="minorHAnsi"/>
          <w:b/>
          <w:bCs/>
          <w:sz w:val="36"/>
          <w:szCs w:val="36"/>
          <w:lang w:val="lt-LT"/>
        </w:rPr>
      </w:pPr>
    </w:p>
    <w:p w:rsidR="008036EC" w:rsidRPr="008138FA" w:rsidRDefault="008036EC" w:rsidP="008036EC">
      <w:pPr>
        <w:autoSpaceDE w:val="0"/>
        <w:jc w:val="center"/>
        <w:rPr>
          <w:rFonts w:asciiTheme="minorHAnsi" w:hAnsiTheme="minorHAnsi" w:cstheme="minorHAnsi"/>
          <w:b/>
          <w:bCs/>
          <w:sz w:val="36"/>
          <w:szCs w:val="36"/>
          <w:lang w:val="lt-LT"/>
        </w:rPr>
      </w:pPr>
    </w:p>
    <w:p w:rsidR="008036EC" w:rsidRPr="008138FA" w:rsidRDefault="008036EC" w:rsidP="008036EC">
      <w:pPr>
        <w:autoSpaceDE w:val="0"/>
        <w:jc w:val="center"/>
        <w:rPr>
          <w:rFonts w:asciiTheme="minorHAnsi" w:hAnsiTheme="minorHAnsi" w:cstheme="minorHAnsi"/>
          <w:b/>
          <w:bCs/>
          <w:sz w:val="36"/>
          <w:szCs w:val="36"/>
          <w:lang w:val="lt-LT"/>
        </w:rPr>
      </w:pPr>
    </w:p>
    <w:p w:rsidR="008036EC" w:rsidRPr="008138FA" w:rsidRDefault="008036EC" w:rsidP="008036EC">
      <w:pPr>
        <w:autoSpaceDE w:val="0"/>
        <w:jc w:val="center"/>
        <w:rPr>
          <w:rFonts w:asciiTheme="minorHAnsi" w:hAnsiTheme="minorHAnsi" w:cstheme="minorHAnsi"/>
          <w:b/>
          <w:bCs/>
          <w:sz w:val="36"/>
          <w:szCs w:val="36"/>
          <w:lang w:val="lt-LT"/>
        </w:rPr>
      </w:pPr>
    </w:p>
    <w:p w:rsidR="008036EC" w:rsidRPr="008138FA" w:rsidRDefault="008036EC" w:rsidP="008036EC">
      <w:pPr>
        <w:autoSpaceDE w:val="0"/>
        <w:jc w:val="center"/>
        <w:rPr>
          <w:rFonts w:asciiTheme="minorHAnsi" w:hAnsiTheme="minorHAnsi" w:cstheme="minorHAnsi"/>
          <w:b/>
          <w:bCs/>
          <w:sz w:val="36"/>
          <w:szCs w:val="36"/>
          <w:lang w:val="lt-LT"/>
        </w:rPr>
      </w:pPr>
    </w:p>
    <w:p w:rsidR="008036EC" w:rsidRPr="008138FA" w:rsidRDefault="008036EC" w:rsidP="008036EC">
      <w:pPr>
        <w:autoSpaceDE w:val="0"/>
        <w:jc w:val="center"/>
        <w:rPr>
          <w:rFonts w:asciiTheme="minorHAnsi" w:hAnsiTheme="minorHAnsi" w:cstheme="minorHAnsi"/>
          <w:b/>
          <w:bCs/>
          <w:sz w:val="36"/>
          <w:szCs w:val="36"/>
          <w:lang w:val="lt-LT"/>
        </w:rPr>
      </w:pPr>
    </w:p>
    <w:p w:rsidR="008036EC" w:rsidRPr="008138FA" w:rsidRDefault="008036EC" w:rsidP="008036EC">
      <w:pPr>
        <w:autoSpaceDE w:val="0"/>
        <w:jc w:val="center"/>
        <w:rPr>
          <w:rFonts w:asciiTheme="minorHAnsi" w:hAnsiTheme="minorHAnsi" w:cstheme="minorHAnsi"/>
          <w:b/>
          <w:bCs/>
          <w:sz w:val="36"/>
          <w:szCs w:val="36"/>
          <w:lang w:val="lt-LT"/>
        </w:rPr>
      </w:pPr>
    </w:p>
    <w:p w:rsidR="008036EC" w:rsidRPr="008138FA" w:rsidRDefault="00DC3A45" w:rsidP="008036EC">
      <w:pPr>
        <w:autoSpaceDE w:val="0"/>
        <w:jc w:val="center"/>
        <w:rPr>
          <w:rFonts w:asciiTheme="minorHAnsi" w:hAnsiTheme="minorHAnsi" w:cstheme="minorHAnsi"/>
          <w:b/>
          <w:bCs/>
          <w:sz w:val="36"/>
          <w:szCs w:val="36"/>
          <w:lang w:val="lt-LT"/>
        </w:rPr>
      </w:pPr>
      <w:r w:rsidRPr="008138FA">
        <w:rPr>
          <w:rFonts w:asciiTheme="minorHAnsi" w:hAnsiTheme="minorHAnsi" w:cstheme="minorHAnsi"/>
          <w:b/>
          <w:bCs/>
          <w:sz w:val="36"/>
          <w:szCs w:val="36"/>
          <w:lang w:val="lt-LT"/>
        </w:rPr>
        <w:t xml:space="preserve">Rinktų </w:t>
      </w:r>
      <w:r w:rsidR="00AC18E5" w:rsidRPr="008138FA">
        <w:rPr>
          <w:rFonts w:asciiTheme="minorHAnsi" w:hAnsiTheme="minorHAnsi" w:cstheme="minorHAnsi"/>
          <w:b/>
          <w:bCs/>
          <w:sz w:val="36"/>
          <w:szCs w:val="36"/>
          <w:lang w:val="lt-LT"/>
        </w:rPr>
        <w:t>vietos savivaldos atstovų statusas</w:t>
      </w:r>
    </w:p>
    <w:p w:rsidR="008036EC" w:rsidRPr="008138FA" w:rsidRDefault="008036EC" w:rsidP="008036EC">
      <w:pPr>
        <w:autoSpaceDE w:val="0"/>
        <w:jc w:val="center"/>
        <w:rPr>
          <w:rFonts w:asciiTheme="minorHAnsi" w:hAnsiTheme="minorHAnsi" w:cstheme="minorHAnsi"/>
          <w:b/>
          <w:bCs/>
          <w:sz w:val="36"/>
          <w:szCs w:val="36"/>
          <w:lang w:val="lt-LT"/>
        </w:rPr>
      </w:pPr>
      <w:r w:rsidRPr="008138FA">
        <w:rPr>
          <w:rFonts w:asciiTheme="minorHAnsi" w:hAnsiTheme="minorHAnsi" w:cstheme="minorHAnsi"/>
          <w:b/>
          <w:bCs/>
          <w:sz w:val="36"/>
          <w:szCs w:val="36"/>
          <w:lang w:val="lt-LT"/>
        </w:rPr>
        <w:t>Europos šalyse</w:t>
      </w:r>
    </w:p>
    <w:p w:rsidR="008036EC" w:rsidRPr="008138FA" w:rsidRDefault="008036EC">
      <w:pPr>
        <w:autoSpaceDE w:val="0"/>
        <w:rPr>
          <w:rFonts w:asciiTheme="minorHAnsi" w:hAnsiTheme="minorHAnsi" w:cstheme="minorHAnsi"/>
          <w:b/>
          <w:bCs/>
          <w:sz w:val="36"/>
          <w:szCs w:val="36"/>
          <w:lang w:val="lt-LT"/>
        </w:rPr>
      </w:pPr>
    </w:p>
    <w:p w:rsidR="008036EC" w:rsidRPr="008138FA" w:rsidRDefault="008036EC" w:rsidP="008036EC">
      <w:pPr>
        <w:autoSpaceDE w:val="0"/>
        <w:jc w:val="center"/>
        <w:rPr>
          <w:rFonts w:asciiTheme="minorHAnsi" w:hAnsiTheme="minorHAnsi" w:cstheme="minorHAnsi"/>
          <w:bCs/>
          <w:lang w:val="lt-LT"/>
        </w:rPr>
      </w:pPr>
    </w:p>
    <w:p w:rsidR="008036EC" w:rsidRPr="008138FA" w:rsidRDefault="008036EC" w:rsidP="008036EC">
      <w:pPr>
        <w:autoSpaceDE w:val="0"/>
        <w:jc w:val="center"/>
        <w:rPr>
          <w:rFonts w:asciiTheme="minorHAnsi" w:hAnsiTheme="minorHAnsi" w:cstheme="minorHAnsi"/>
          <w:bCs/>
          <w:lang w:val="lt-LT"/>
        </w:rPr>
      </w:pPr>
    </w:p>
    <w:p w:rsidR="008036EC" w:rsidRPr="008138FA" w:rsidRDefault="0053718D" w:rsidP="008036EC">
      <w:pPr>
        <w:autoSpaceDE w:val="0"/>
        <w:jc w:val="center"/>
        <w:rPr>
          <w:rFonts w:asciiTheme="minorHAnsi" w:hAnsiTheme="minorHAnsi" w:cstheme="minorHAnsi"/>
          <w:bCs/>
          <w:lang w:val="lt-LT"/>
        </w:rPr>
      </w:pPr>
      <w:r w:rsidRPr="008138FA">
        <w:rPr>
          <w:rFonts w:asciiTheme="minorHAnsi" w:hAnsiTheme="minorHAnsi" w:cstheme="minorHAnsi"/>
          <w:bCs/>
          <w:lang w:val="lt-LT"/>
        </w:rPr>
        <w:t>Studija</w:t>
      </w:r>
    </w:p>
    <w:p w:rsidR="008036EC" w:rsidRPr="008138FA" w:rsidRDefault="008036EC" w:rsidP="008036EC">
      <w:pPr>
        <w:autoSpaceDE w:val="0"/>
        <w:jc w:val="center"/>
        <w:rPr>
          <w:rFonts w:asciiTheme="minorHAnsi" w:hAnsiTheme="minorHAnsi" w:cstheme="minorHAnsi"/>
          <w:bCs/>
          <w:lang w:val="lt-LT"/>
        </w:rPr>
      </w:pPr>
    </w:p>
    <w:p w:rsidR="008036EC" w:rsidRPr="008138FA" w:rsidRDefault="008036EC" w:rsidP="008036EC">
      <w:pPr>
        <w:autoSpaceDE w:val="0"/>
        <w:jc w:val="center"/>
        <w:rPr>
          <w:rFonts w:asciiTheme="minorHAnsi" w:hAnsiTheme="minorHAnsi" w:cstheme="minorHAnsi"/>
          <w:bCs/>
          <w:lang w:val="lt-LT"/>
        </w:rPr>
      </w:pPr>
    </w:p>
    <w:p w:rsidR="008036EC" w:rsidRPr="008138FA" w:rsidRDefault="008036EC" w:rsidP="008036EC">
      <w:pPr>
        <w:autoSpaceDE w:val="0"/>
        <w:jc w:val="center"/>
        <w:rPr>
          <w:rFonts w:asciiTheme="minorHAnsi" w:hAnsiTheme="minorHAnsi" w:cstheme="minorHAnsi"/>
          <w:bCs/>
          <w:lang w:val="lt-LT"/>
        </w:rPr>
      </w:pPr>
    </w:p>
    <w:p w:rsidR="008036EC" w:rsidRPr="008138FA" w:rsidRDefault="008036EC" w:rsidP="008036EC">
      <w:pPr>
        <w:autoSpaceDE w:val="0"/>
        <w:jc w:val="center"/>
        <w:rPr>
          <w:rFonts w:asciiTheme="minorHAnsi" w:hAnsiTheme="minorHAnsi" w:cstheme="minorHAnsi"/>
          <w:bCs/>
          <w:lang w:val="lt-LT"/>
        </w:rPr>
      </w:pPr>
    </w:p>
    <w:p w:rsidR="008036EC" w:rsidRPr="008138FA" w:rsidRDefault="008036EC" w:rsidP="008036EC">
      <w:pPr>
        <w:autoSpaceDE w:val="0"/>
        <w:jc w:val="center"/>
        <w:rPr>
          <w:rFonts w:asciiTheme="minorHAnsi" w:hAnsiTheme="minorHAnsi" w:cstheme="minorHAnsi"/>
          <w:bCs/>
          <w:lang w:val="lt-LT"/>
        </w:rPr>
      </w:pPr>
    </w:p>
    <w:p w:rsidR="008036EC" w:rsidRPr="008138FA" w:rsidRDefault="008036EC" w:rsidP="008036EC">
      <w:pPr>
        <w:autoSpaceDE w:val="0"/>
        <w:jc w:val="center"/>
        <w:rPr>
          <w:rFonts w:asciiTheme="minorHAnsi" w:hAnsiTheme="minorHAnsi" w:cstheme="minorHAnsi"/>
          <w:bCs/>
          <w:lang w:val="lt-LT"/>
        </w:rPr>
      </w:pPr>
    </w:p>
    <w:p w:rsidR="008036EC" w:rsidRPr="008138FA" w:rsidRDefault="008036EC" w:rsidP="008036EC">
      <w:pPr>
        <w:autoSpaceDE w:val="0"/>
        <w:jc w:val="center"/>
        <w:rPr>
          <w:rFonts w:asciiTheme="minorHAnsi" w:hAnsiTheme="minorHAnsi" w:cstheme="minorHAnsi"/>
          <w:bCs/>
          <w:lang w:val="lt-LT"/>
        </w:rPr>
      </w:pPr>
    </w:p>
    <w:p w:rsidR="008036EC" w:rsidRPr="008138FA" w:rsidRDefault="008036EC" w:rsidP="008036EC">
      <w:pPr>
        <w:autoSpaceDE w:val="0"/>
        <w:jc w:val="center"/>
        <w:rPr>
          <w:rFonts w:asciiTheme="minorHAnsi" w:hAnsiTheme="minorHAnsi" w:cstheme="minorHAnsi"/>
          <w:bCs/>
          <w:lang w:val="lt-LT"/>
        </w:rPr>
      </w:pPr>
    </w:p>
    <w:p w:rsidR="008036EC" w:rsidRPr="008138FA" w:rsidRDefault="008036EC" w:rsidP="008036EC">
      <w:pPr>
        <w:autoSpaceDE w:val="0"/>
        <w:jc w:val="center"/>
        <w:rPr>
          <w:rFonts w:asciiTheme="minorHAnsi" w:hAnsiTheme="minorHAnsi" w:cstheme="minorHAnsi"/>
          <w:bCs/>
          <w:lang w:val="lt-LT"/>
        </w:rPr>
      </w:pPr>
    </w:p>
    <w:p w:rsidR="008036EC" w:rsidRPr="008138FA" w:rsidRDefault="008036EC" w:rsidP="008036EC">
      <w:pPr>
        <w:autoSpaceDE w:val="0"/>
        <w:jc w:val="center"/>
        <w:rPr>
          <w:rFonts w:asciiTheme="minorHAnsi" w:hAnsiTheme="minorHAnsi" w:cstheme="minorHAnsi"/>
          <w:bCs/>
          <w:lang w:val="lt-LT"/>
        </w:rPr>
      </w:pPr>
    </w:p>
    <w:p w:rsidR="008036EC" w:rsidRPr="008138FA" w:rsidRDefault="008036EC" w:rsidP="008036EC">
      <w:pPr>
        <w:autoSpaceDE w:val="0"/>
        <w:jc w:val="center"/>
        <w:rPr>
          <w:rFonts w:asciiTheme="minorHAnsi" w:hAnsiTheme="minorHAnsi" w:cstheme="minorHAnsi"/>
          <w:bCs/>
          <w:lang w:val="lt-LT"/>
        </w:rPr>
      </w:pPr>
    </w:p>
    <w:p w:rsidR="008036EC" w:rsidRPr="008138FA" w:rsidRDefault="008036EC" w:rsidP="008036EC">
      <w:pPr>
        <w:autoSpaceDE w:val="0"/>
        <w:jc w:val="center"/>
        <w:rPr>
          <w:rFonts w:asciiTheme="minorHAnsi" w:hAnsiTheme="minorHAnsi" w:cstheme="minorHAnsi"/>
          <w:bCs/>
          <w:lang w:val="lt-LT"/>
        </w:rPr>
      </w:pPr>
    </w:p>
    <w:p w:rsidR="008036EC" w:rsidRPr="008138FA" w:rsidRDefault="008036EC" w:rsidP="008036EC">
      <w:pPr>
        <w:autoSpaceDE w:val="0"/>
        <w:jc w:val="center"/>
        <w:rPr>
          <w:rFonts w:asciiTheme="minorHAnsi" w:hAnsiTheme="minorHAnsi" w:cstheme="minorHAnsi"/>
          <w:bCs/>
          <w:lang w:val="lt-LT"/>
        </w:rPr>
      </w:pPr>
    </w:p>
    <w:p w:rsidR="008036EC" w:rsidRPr="008138FA" w:rsidRDefault="008036EC" w:rsidP="008036EC">
      <w:pPr>
        <w:autoSpaceDE w:val="0"/>
        <w:jc w:val="center"/>
        <w:rPr>
          <w:rFonts w:asciiTheme="minorHAnsi" w:hAnsiTheme="minorHAnsi" w:cstheme="minorHAnsi"/>
          <w:bCs/>
          <w:lang w:val="lt-LT"/>
        </w:rPr>
      </w:pPr>
    </w:p>
    <w:p w:rsidR="008036EC" w:rsidRPr="008138FA" w:rsidRDefault="008036EC" w:rsidP="008036EC">
      <w:pPr>
        <w:autoSpaceDE w:val="0"/>
        <w:jc w:val="center"/>
        <w:rPr>
          <w:rFonts w:asciiTheme="minorHAnsi" w:hAnsiTheme="minorHAnsi" w:cstheme="minorHAnsi"/>
          <w:bCs/>
          <w:lang w:val="lt-LT"/>
        </w:rPr>
      </w:pPr>
    </w:p>
    <w:p w:rsidR="008036EC" w:rsidRPr="008138FA" w:rsidRDefault="008036EC" w:rsidP="008036EC">
      <w:pPr>
        <w:autoSpaceDE w:val="0"/>
        <w:jc w:val="center"/>
        <w:rPr>
          <w:rFonts w:asciiTheme="minorHAnsi" w:hAnsiTheme="minorHAnsi" w:cstheme="minorHAnsi"/>
          <w:bCs/>
          <w:lang w:val="lt-LT"/>
        </w:rPr>
      </w:pPr>
    </w:p>
    <w:p w:rsidR="008036EC" w:rsidRPr="008138FA" w:rsidRDefault="008036EC" w:rsidP="008036EC">
      <w:pPr>
        <w:autoSpaceDE w:val="0"/>
        <w:jc w:val="center"/>
        <w:rPr>
          <w:rFonts w:asciiTheme="minorHAnsi" w:hAnsiTheme="minorHAnsi" w:cstheme="minorHAnsi"/>
          <w:bCs/>
          <w:lang w:val="lt-LT"/>
        </w:rPr>
      </w:pPr>
    </w:p>
    <w:p w:rsidR="008036EC" w:rsidRPr="008138FA" w:rsidRDefault="008036EC" w:rsidP="008036EC">
      <w:pPr>
        <w:autoSpaceDE w:val="0"/>
        <w:jc w:val="center"/>
        <w:rPr>
          <w:rFonts w:asciiTheme="minorHAnsi" w:hAnsiTheme="minorHAnsi" w:cstheme="minorHAnsi"/>
          <w:bCs/>
          <w:lang w:val="lt-LT"/>
        </w:rPr>
      </w:pPr>
    </w:p>
    <w:p w:rsidR="008036EC" w:rsidRPr="008138FA" w:rsidRDefault="008036EC" w:rsidP="008036EC">
      <w:pPr>
        <w:autoSpaceDE w:val="0"/>
        <w:jc w:val="center"/>
        <w:rPr>
          <w:rFonts w:asciiTheme="minorHAnsi" w:hAnsiTheme="minorHAnsi" w:cstheme="minorHAnsi"/>
          <w:bCs/>
          <w:lang w:val="lt-LT"/>
        </w:rPr>
      </w:pPr>
    </w:p>
    <w:p w:rsidR="008036EC" w:rsidRPr="008138FA" w:rsidRDefault="008036EC" w:rsidP="008036EC">
      <w:pPr>
        <w:autoSpaceDE w:val="0"/>
        <w:jc w:val="center"/>
        <w:rPr>
          <w:rFonts w:asciiTheme="minorHAnsi" w:hAnsiTheme="minorHAnsi" w:cstheme="minorHAnsi"/>
          <w:bCs/>
          <w:lang w:val="lt-LT"/>
        </w:rPr>
      </w:pPr>
      <w:r w:rsidRPr="008138FA">
        <w:rPr>
          <w:rFonts w:asciiTheme="minorHAnsi" w:hAnsiTheme="minorHAnsi" w:cstheme="minorHAnsi"/>
          <w:bCs/>
          <w:lang w:val="lt-LT"/>
        </w:rPr>
        <w:t>Europos savivaldybių ir regionų taryba</w:t>
      </w:r>
    </w:p>
    <w:p w:rsidR="008036EC" w:rsidRPr="008138FA" w:rsidRDefault="008036EC" w:rsidP="008036EC">
      <w:pPr>
        <w:autoSpaceDE w:val="0"/>
        <w:jc w:val="center"/>
        <w:rPr>
          <w:rFonts w:asciiTheme="minorHAnsi" w:hAnsiTheme="minorHAnsi" w:cstheme="minorHAnsi"/>
          <w:bCs/>
          <w:lang w:val="lt-LT"/>
        </w:rPr>
      </w:pPr>
      <w:r w:rsidRPr="008138FA">
        <w:rPr>
          <w:rFonts w:asciiTheme="minorHAnsi" w:hAnsiTheme="minorHAnsi" w:cstheme="minorHAnsi"/>
          <w:bCs/>
          <w:lang w:val="lt-LT"/>
        </w:rPr>
        <w:t>2010</w:t>
      </w:r>
    </w:p>
    <w:p w:rsidR="000D220C" w:rsidRPr="008138FA" w:rsidRDefault="008036EC">
      <w:pPr>
        <w:autoSpaceDE w:val="0"/>
        <w:rPr>
          <w:rFonts w:asciiTheme="minorHAnsi" w:hAnsiTheme="minorHAnsi" w:cstheme="minorHAnsi"/>
          <w:b/>
          <w:bCs/>
          <w:lang w:val="lt-LT"/>
        </w:rPr>
      </w:pPr>
      <w:r w:rsidRPr="008138FA">
        <w:rPr>
          <w:rFonts w:asciiTheme="minorHAnsi" w:hAnsiTheme="minorHAnsi" w:cstheme="minorHAnsi"/>
          <w:b/>
          <w:bCs/>
          <w:sz w:val="36"/>
          <w:szCs w:val="36"/>
          <w:lang w:val="lt-LT"/>
        </w:rPr>
        <w:br w:type="page"/>
      </w:r>
    </w:p>
    <w:p w:rsidR="00FE5242" w:rsidRPr="008138FA" w:rsidRDefault="00A54547" w:rsidP="000D220C">
      <w:pPr>
        <w:autoSpaceDE w:val="0"/>
        <w:jc w:val="center"/>
        <w:rPr>
          <w:rFonts w:asciiTheme="minorHAnsi" w:hAnsiTheme="minorHAnsi" w:cstheme="minorHAnsi"/>
          <w:b/>
          <w:bCs/>
          <w:lang w:val="lt-LT"/>
        </w:rPr>
      </w:pPr>
      <w:r w:rsidRPr="008138FA">
        <w:rPr>
          <w:rFonts w:asciiTheme="minorHAnsi" w:hAnsiTheme="minorHAnsi" w:cstheme="minorHAnsi"/>
          <w:b/>
          <w:bCs/>
          <w:lang w:val="lt-LT"/>
        </w:rPr>
        <w:lastRenderedPageBreak/>
        <w:t>Turinys</w:t>
      </w:r>
    </w:p>
    <w:p w:rsidR="000D220C" w:rsidRPr="008138FA" w:rsidRDefault="000D220C" w:rsidP="000D220C">
      <w:pPr>
        <w:autoSpaceDE w:val="0"/>
        <w:jc w:val="center"/>
        <w:rPr>
          <w:rFonts w:asciiTheme="minorHAnsi" w:hAnsiTheme="minorHAnsi" w:cstheme="minorHAnsi"/>
          <w:b/>
          <w:bCs/>
          <w:lang w:val="lt-LT"/>
        </w:rPr>
      </w:pPr>
    </w:p>
    <w:p w:rsidR="008036EC" w:rsidRPr="008138FA" w:rsidRDefault="008036EC" w:rsidP="000D220C">
      <w:pPr>
        <w:autoSpaceDE w:val="0"/>
        <w:jc w:val="center"/>
        <w:rPr>
          <w:rFonts w:asciiTheme="minorHAnsi" w:hAnsiTheme="minorHAnsi" w:cstheme="minorHAnsi"/>
          <w:b/>
          <w:bCs/>
          <w:lang w:val="lt-LT"/>
        </w:rPr>
      </w:pPr>
    </w:p>
    <w:p w:rsidR="00126272" w:rsidRPr="008138FA" w:rsidRDefault="00126272" w:rsidP="000D220C">
      <w:pPr>
        <w:autoSpaceDE w:val="0"/>
        <w:jc w:val="center"/>
        <w:rPr>
          <w:rFonts w:asciiTheme="minorHAnsi" w:hAnsiTheme="minorHAnsi" w:cstheme="minorHAnsi"/>
          <w:b/>
          <w:bCs/>
          <w:sz w:val="28"/>
          <w:szCs w:val="28"/>
          <w:lang w:val="lt-LT"/>
        </w:rPr>
      </w:pPr>
    </w:p>
    <w:p w:rsidR="00953707" w:rsidRDefault="00192FB5">
      <w:pPr>
        <w:pStyle w:val="Turinys1"/>
        <w:tabs>
          <w:tab w:val="right" w:leader="dot" w:pos="9962"/>
        </w:tabs>
        <w:rPr>
          <w:rFonts w:asciiTheme="minorHAnsi" w:eastAsiaTheme="minorEastAsia" w:hAnsiTheme="minorHAnsi" w:cstheme="minorBidi"/>
          <w:noProof/>
          <w:sz w:val="22"/>
          <w:szCs w:val="22"/>
          <w:lang w:val="lt-LT" w:eastAsia="lt-LT"/>
        </w:rPr>
      </w:pPr>
      <w:r w:rsidRPr="008138FA">
        <w:rPr>
          <w:rFonts w:asciiTheme="minorHAnsi" w:hAnsiTheme="minorHAnsi" w:cstheme="minorHAnsi"/>
          <w:sz w:val="28"/>
          <w:szCs w:val="28"/>
          <w:lang w:val="lt-LT"/>
        </w:rPr>
        <w:fldChar w:fldCharType="begin"/>
      </w:r>
      <w:r w:rsidRPr="008138FA">
        <w:rPr>
          <w:rFonts w:asciiTheme="minorHAnsi" w:hAnsiTheme="minorHAnsi" w:cstheme="minorHAnsi"/>
          <w:sz w:val="28"/>
          <w:szCs w:val="28"/>
          <w:lang w:val="lt-LT"/>
        </w:rPr>
        <w:instrText xml:space="preserve"> TOC \o "1-3" \h \z \u </w:instrText>
      </w:r>
      <w:r w:rsidRPr="008138FA">
        <w:rPr>
          <w:rFonts w:asciiTheme="minorHAnsi" w:hAnsiTheme="minorHAnsi" w:cstheme="minorHAnsi"/>
          <w:sz w:val="28"/>
          <w:szCs w:val="28"/>
          <w:lang w:val="lt-LT"/>
        </w:rPr>
        <w:fldChar w:fldCharType="separate"/>
      </w:r>
      <w:hyperlink w:anchor="_Toc316626516" w:history="1">
        <w:r w:rsidR="00953707" w:rsidRPr="003D7C06">
          <w:rPr>
            <w:rStyle w:val="Hipersaitas"/>
            <w:rFonts w:cstheme="minorHAnsi"/>
            <w:noProof/>
          </w:rPr>
          <w:t>Įžanginis žodis</w:t>
        </w:r>
        <w:r w:rsidR="00953707">
          <w:rPr>
            <w:noProof/>
            <w:webHidden/>
          </w:rPr>
          <w:tab/>
        </w:r>
        <w:r w:rsidR="00953707">
          <w:rPr>
            <w:noProof/>
            <w:webHidden/>
          </w:rPr>
          <w:fldChar w:fldCharType="begin"/>
        </w:r>
        <w:r w:rsidR="00953707">
          <w:rPr>
            <w:noProof/>
            <w:webHidden/>
          </w:rPr>
          <w:instrText xml:space="preserve"> PAGEREF _Toc316626516 \h </w:instrText>
        </w:r>
        <w:r w:rsidR="00953707">
          <w:rPr>
            <w:noProof/>
            <w:webHidden/>
          </w:rPr>
        </w:r>
        <w:r w:rsidR="00953707">
          <w:rPr>
            <w:noProof/>
            <w:webHidden/>
          </w:rPr>
          <w:fldChar w:fldCharType="separate"/>
        </w:r>
        <w:r w:rsidR="00953707">
          <w:rPr>
            <w:noProof/>
            <w:webHidden/>
          </w:rPr>
          <w:t>3</w:t>
        </w:r>
        <w:r w:rsidR="00953707">
          <w:rPr>
            <w:noProof/>
            <w:webHidden/>
          </w:rPr>
          <w:fldChar w:fldCharType="end"/>
        </w:r>
      </w:hyperlink>
    </w:p>
    <w:p w:rsidR="00953707" w:rsidRDefault="00953707">
      <w:pPr>
        <w:pStyle w:val="Turinys1"/>
        <w:tabs>
          <w:tab w:val="right" w:leader="dot" w:pos="9962"/>
        </w:tabs>
        <w:rPr>
          <w:rFonts w:asciiTheme="minorHAnsi" w:eastAsiaTheme="minorEastAsia" w:hAnsiTheme="minorHAnsi" w:cstheme="minorBidi"/>
          <w:noProof/>
          <w:sz w:val="22"/>
          <w:szCs w:val="22"/>
          <w:lang w:val="lt-LT" w:eastAsia="lt-LT"/>
        </w:rPr>
      </w:pPr>
      <w:hyperlink w:anchor="_Toc316626517" w:history="1">
        <w:r w:rsidRPr="003D7C06">
          <w:rPr>
            <w:rStyle w:val="Hipersaitas"/>
            <w:rFonts w:cstheme="minorHAnsi"/>
            <w:noProof/>
          </w:rPr>
          <w:t>Įvadas</w:t>
        </w:r>
        <w:r>
          <w:rPr>
            <w:noProof/>
            <w:webHidden/>
          </w:rPr>
          <w:tab/>
        </w:r>
        <w:r>
          <w:rPr>
            <w:noProof/>
            <w:webHidden/>
          </w:rPr>
          <w:fldChar w:fldCharType="begin"/>
        </w:r>
        <w:r>
          <w:rPr>
            <w:noProof/>
            <w:webHidden/>
          </w:rPr>
          <w:instrText xml:space="preserve"> PAGEREF _Toc316626517 \h </w:instrText>
        </w:r>
        <w:r>
          <w:rPr>
            <w:noProof/>
            <w:webHidden/>
          </w:rPr>
        </w:r>
        <w:r>
          <w:rPr>
            <w:noProof/>
            <w:webHidden/>
          </w:rPr>
          <w:fldChar w:fldCharType="separate"/>
        </w:r>
        <w:r>
          <w:rPr>
            <w:noProof/>
            <w:webHidden/>
          </w:rPr>
          <w:t>4</w:t>
        </w:r>
        <w:r>
          <w:rPr>
            <w:noProof/>
            <w:webHidden/>
          </w:rPr>
          <w:fldChar w:fldCharType="end"/>
        </w:r>
      </w:hyperlink>
    </w:p>
    <w:p w:rsidR="00953707" w:rsidRDefault="00953707">
      <w:pPr>
        <w:pStyle w:val="Turinys1"/>
        <w:tabs>
          <w:tab w:val="right" w:leader="dot" w:pos="9962"/>
        </w:tabs>
        <w:rPr>
          <w:rFonts w:asciiTheme="minorHAnsi" w:eastAsiaTheme="minorEastAsia" w:hAnsiTheme="minorHAnsi" w:cstheme="minorBidi"/>
          <w:noProof/>
          <w:sz w:val="22"/>
          <w:szCs w:val="22"/>
          <w:lang w:val="lt-LT" w:eastAsia="lt-LT"/>
        </w:rPr>
      </w:pPr>
      <w:hyperlink w:anchor="_Toc316626518" w:history="1">
        <w:r w:rsidRPr="003D7C06">
          <w:rPr>
            <w:rStyle w:val="Hipersaitas"/>
            <w:rFonts w:cstheme="minorHAnsi"/>
            <w:noProof/>
          </w:rPr>
          <w:t>Teisinis reglamentavimas</w:t>
        </w:r>
        <w:r>
          <w:rPr>
            <w:noProof/>
            <w:webHidden/>
          </w:rPr>
          <w:tab/>
        </w:r>
        <w:r>
          <w:rPr>
            <w:noProof/>
            <w:webHidden/>
          </w:rPr>
          <w:fldChar w:fldCharType="begin"/>
        </w:r>
        <w:r>
          <w:rPr>
            <w:noProof/>
            <w:webHidden/>
          </w:rPr>
          <w:instrText xml:space="preserve"> PAGEREF _Toc316626518 \h </w:instrText>
        </w:r>
        <w:r>
          <w:rPr>
            <w:noProof/>
            <w:webHidden/>
          </w:rPr>
        </w:r>
        <w:r>
          <w:rPr>
            <w:noProof/>
            <w:webHidden/>
          </w:rPr>
          <w:fldChar w:fldCharType="separate"/>
        </w:r>
        <w:r>
          <w:rPr>
            <w:noProof/>
            <w:webHidden/>
          </w:rPr>
          <w:t>5</w:t>
        </w:r>
        <w:r>
          <w:rPr>
            <w:noProof/>
            <w:webHidden/>
          </w:rPr>
          <w:fldChar w:fldCharType="end"/>
        </w:r>
      </w:hyperlink>
    </w:p>
    <w:p w:rsidR="00953707" w:rsidRDefault="00953707">
      <w:pPr>
        <w:pStyle w:val="Turinys2"/>
        <w:tabs>
          <w:tab w:val="right" w:leader="dot" w:pos="9962"/>
        </w:tabs>
        <w:rPr>
          <w:rFonts w:asciiTheme="minorHAnsi" w:eastAsiaTheme="minorEastAsia" w:hAnsiTheme="minorHAnsi" w:cstheme="minorBidi"/>
          <w:noProof/>
          <w:sz w:val="22"/>
          <w:szCs w:val="22"/>
          <w:lang w:val="lt-LT" w:eastAsia="lt-LT"/>
        </w:rPr>
      </w:pPr>
      <w:hyperlink w:anchor="_Toc316626519" w:history="1">
        <w:r w:rsidRPr="003D7C06">
          <w:rPr>
            <w:rStyle w:val="Hipersaitas"/>
            <w:rFonts w:cstheme="minorHAnsi"/>
            <w:noProof/>
          </w:rPr>
          <w:t>Tarptautinis teisinis reglamentavimas</w:t>
        </w:r>
        <w:r>
          <w:rPr>
            <w:noProof/>
            <w:webHidden/>
          </w:rPr>
          <w:tab/>
        </w:r>
        <w:r>
          <w:rPr>
            <w:noProof/>
            <w:webHidden/>
          </w:rPr>
          <w:fldChar w:fldCharType="begin"/>
        </w:r>
        <w:r>
          <w:rPr>
            <w:noProof/>
            <w:webHidden/>
          </w:rPr>
          <w:instrText xml:space="preserve"> PAGEREF _Toc316626519 \h </w:instrText>
        </w:r>
        <w:r>
          <w:rPr>
            <w:noProof/>
            <w:webHidden/>
          </w:rPr>
        </w:r>
        <w:r>
          <w:rPr>
            <w:noProof/>
            <w:webHidden/>
          </w:rPr>
          <w:fldChar w:fldCharType="separate"/>
        </w:r>
        <w:r>
          <w:rPr>
            <w:noProof/>
            <w:webHidden/>
          </w:rPr>
          <w:t>5</w:t>
        </w:r>
        <w:r>
          <w:rPr>
            <w:noProof/>
            <w:webHidden/>
          </w:rPr>
          <w:fldChar w:fldCharType="end"/>
        </w:r>
      </w:hyperlink>
    </w:p>
    <w:p w:rsidR="00953707" w:rsidRDefault="00953707">
      <w:pPr>
        <w:pStyle w:val="Turinys2"/>
        <w:tabs>
          <w:tab w:val="right" w:leader="dot" w:pos="9962"/>
        </w:tabs>
        <w:rPr>
          <w:rFonts w:asciiTheme="minorHAnsi" w:eastAsiaTheme="minorEastAsia" w:hAnsiTheme="minorHAnsi" w:cstheme="minorBidi"/>
          <w:noProof/>
          <w:sz w:val="22"/>
          <w:szCs w:val="22"/>
          <w:lang w:val="lt-LT" w:eastAsia="lt-LT"/>
        </w:rPr>
      </w:pPr>
      <w:hyperlink w:anchor="_Toc316626520" w:history="1">
        <w:r w:rsidRPr="003D7C06">
          <w:rPr>
            <w:rStyle w:val="Hipersaitas"/>
            <w:rFonts w:cstheme="minorHAnsi"/>
            <w:noProof/>
            <w:lang w:val="lt-LT"/>
          </w:rPr>
          <w:t>Nacionalinis reglamentavimas</w:t>
        </w:r>
        <w:r>
          <w:rPr>
            <w:noProof/>
            <w:webHidden/>
          </w:rPr>
          <w:tab/>
        </w:r>
        <w:r>
          <w:rPr>
            <w:noProof/>
            <w:webHidden/>
          </w:rPr>
          <w:fldChar w:fldCharType="begin"/>
        </w:r>
        <w:r>
          <w:rPr>
            <w:noProof/>
            <w:webHidden/>
          </w:rPr>
          <w:instrText xml:space="preserve"> PAGEREF _Toc316626520 \h </w:instrText>
        </w:r>
        <w:r>
          <w:rPr>
            <w:noProof/>
            <w:webHidden/>
          </w:rPr>
        </w:r>
        <w:r>
          <w:rPr>
            <w:noProof/>
            <w:webHidden/>
          </w:rPr>
          <w:fldChar w:fldCharType="separate"/>
        </w:r>
        <w:r>
          <w:rPr>
            <w:noProof/>
            <w:webHidden/>
          </w:rPr>
          <w:t>6</w:t>
        </w:r>
        <w:r>
          <w:rPr>
            <w:noProof/>
            <w:webHidden/>
          </w:rPr>
          <w:fldChar w:fldCharType="end"/>
        </w:r>
      </w:hyperlink>
    </w:p>
    <w:p w:rsidR="00953707" w:rsidRDefault="00953707">
      <w:pPr>
        <w:pStyle w:val="Turinys1"/>
        <w:tabs>
          <w:tab w:val="right" w:leader="dot" w:pos="9962"/>
        </w:tabs>
        <w:rPr>
          <w:rFonts w:asciiTheme="minorHAnsi" w:eastAsiaTheme="minorEastAsia" w:hAnsiTheme="minorHAnsi" w:cstheme="minorBidi"/>
          <w:noProof/>
          <w:sz w:val="22"/>
          <w:szCs w:val="22"/>
          <w:lang w:val="lt-LT" w:eastAsia="lt-LT"/>
        </w:rPr>
      </w:pPr>
      <w:hyperlink w:anchor="_Toc316626521" w:history="1">
        <w:r w:rsidRPr="003D7C06">
          <w:rPr>
            <w:rStyle w:val="Hipersaitas"/>
            <w:rFonts w:cstheme="minorHAnsi"/>
            <w:noProof/>
          </w:rPr>
          <w:t>Mandato įgijimas</w:t>
        </w:r>
        <w:r>
          <w:rPr>
            <w:noProof/>
            <w:webHidden/>
          </w:rPr>
          <w:tab/>
        </w:r>
        <w:r>
          <w:rPr>
            <w:noProof/>
            <w:webHidden/>
          </w:rPr>
          <w:fldChar w:fldCharType="begin"/>
        </w:r>
        <w:r>
          <w:rPr>
            <w:noProof/>
            <w:webHidden/>
          </w:rPr>
          <w:instrText xml:space="preserve"> PAGEREF _Toc316626521 \h </w:instrText>
        </w:r>
        <w:r>
          <w:rPr>
            <w:noProof/>
            <w:webHidden/>
          </w:rPr>
        </w:r>
        <w:r>
          <w:rPr>
            <w:noProof/>
            <w:webHidden/>
          </w:rPr>
          <w:fldChar w:fldCharType="separate"/>
        </w:r>
        <w:r>
          <w:rPr>
            <w:noProof/>
            <w:webHidden/>
          </w:rPr>
          <w:t>6</w:t>
        </w:r>
        <w:r>
          <w:rPr>
            <w:noProof/>
            <w:webHidden/>
          </w:rPr>
          <w:fldChar w:fldCharType="end"/>
        </w:r>
      </w:hyperlink>
    </w:p>
    <w:p w:rsidR="00953707" w:rsidRDefault="00953707">
      <w:pPr>
        <w:pStyle w:val="Turinys1"/>
        <w:tabs>
          <w:tab w:val="right" w:leader="dot" w:pos="9962"/>
        </w:tabs>
        <w:rPr>
          <w:rFonts w:asciiTheme="minorHAnsi" w:eastAsiaTheme="minorEastAsia" w:hAnsiTheme="minorHAnsi" w:cstheme="minorBidi"/>
          <w:noProof/>
          <w:sz w:val="22"/>
          <w:szCs w:val="22"/>
          <w:lang w:val="lt-LT" w:eastAsia="lt-LT"/>
        </w:rPr>
      </w:pPr>
      <w:hyperlink w:anchor="_Toc316626522" w:history="1">
        <w:r w:rsidRPr="003D7C06">
          <w:rPr>
            <w:rStyle w:val="Hipersaitas"/>
            <w:rFonts w:cstheme="minorHAnsi"/>
            <w:noProof/>
          </w:rPr>
          <w:t>Mero – tarybos modelis</w:t>
        </w:r>
        <w:r>
          <w:rPr>
            <w:noProof/>
            <w:webHidden/>
          </w:rPr>
          <w:tab/>
        </w:r>
        <w:r>
          <w:rPr>
            <w:noProof/>
            <w:webHidden/>
          </w:rPr>
          <w:fldChar w:fldCharType="begin"/>
        </w:r>
        <w:r>
          <w:rPr>
            <w:noProof/>
            <w:webHidden/>
          </w:rPr>
          <w:instrText xml:space="preserve"> PAGEREF _Toc316626522 \h </w:instrText>
        </w:r>
        <w:r>
          <w:rPr>
            <w:noProof/>
            <w:webHidden/>
          </w:rPr>
        </w:r>
        <w:r>
          <w:rPr>
            <w:noProof/>
            <w:webHidden/>
          </w:rPr>
          <w:fldChar w:fldCharType="separate"/>
        </w:r>
        <w:r>
          <w:rPr>
            <w:noProof/>
            <w:webHidden/>
          </w:rPr>
          <w:t>7</w:t>
        </w:r>
        <w:r>
          <w:rPr>
            <w:noProof/>
            <w:webHidden/>
          </w:rPr>
          <w:fldChar w:fldCharType="end"/>
        </w:r>
      </w:hyperlink>
    </w:p>
    <w:p w:rsidR="00953707" w:rsidRDefault="00953707">
      <w:pPr>
        <w:pStyle w:val="Turinys1"/>
        <w:tabs>
          <w:tab w:val="right" w:leader="dot" w:pos="9962"/>
        </w:tabs>
        <w:rPr>
          <w:rFonts w:asciiTheme="minorHAnsi" w:eastAsiaTheme="minorEastAsia" w:hAnsiTheme="minorHAnsi" w:cstheme="minorBidi"/>
          <w:noProof/>
          <w:sz w:val="22"/>
          <w:szCs w:val="22"/>
          <w:lang w:val="lt-LT" w:eastAsia="lt-LT"/>
        </w:rPr>
      </w:pPr>
      <w:hyperlink w:anchor="_Toc316626523" w:history="1">
        <w:r w:rsidRPr="003D7C06">
          <w:rPr>
            <w:rStyle w:val="Hipersaitas"/>
            <w:rFonts w:cstheme="minorHAnsi"/>
            <w:noProof/>
          </w:rPr>
          <w:t>Tarybos – administratoriaus modelis</w:t>
        </w:r>
        <w:r>
          <w:rPr>
            <w:noProof/>
            <w:webHidden/>
          </w:rPr>
          <w:tab/>
        </w:r>
        <w:r>
          <w:rPr>
            <w:noProof/>
            <w:webHidden/>
          </w:rPr>
          <w:fldChar w:fldCharType="begin"/>
        </w:r>
        <w:r>
          <w:rPr>
            <w:noProof/>
            <w:webHidden/>
          </w:rPr>
          <w:instrText xml:space="preserve"> PAGEREF _Toc316626523 \h </w:instrText>
        </w:r>
        <w:r>
          <w:rPr>
            <w:noProof/>
            <w:webHidden/>
          </w:rPr>
        </w:r>
        <w:r>
          <w:rPr>
            <w:noProof/>
            <w:webHidden/>
          </w:rPr>
          <w:fldChar w:fldCharType="separate"/>
        </w:r>
        <w:r>
          <w:rPr>
            <w:noProof/>
            <w:webHidden/>
          </w:rPr>
          <w:t>7</w:t>
        </w:r>
        <w:r>
          <w:rPr>
            <w:noProof/>
            <w:webHidden/>
          </w:rPr>
          <w:fldChar w:fldCharType="end"/>
        </w:r>
      </w:hyperlink>
    </w:p>
    <w:p w:rsidR="00953707" w:rsidRDefault="00953707">
      <w:pPr>
        <w:pStyle w:val="Turinys1"/>
        <w:tabs>
          <w:tab w:val="right" w:leader="dot" w:pos="9962"/>
        </w:tabs>
        <w:rPr>
          <w:rFonts w:asciiTheme="minorHAnsi" w:eastAsiaTheme="minorEastAsia" w:hAnsiTheme="minorHAnsi" w:cstheme="minorBidi"/>
          <w:noProof/>
          <w:sz w:val="22"/>
          <w:szCs w:val="22"/>
          <w:lang w:val="lt-LT" w:eastAsia="lt-LT"/>
        </w:rPr>
      </w:pPr>
      <w:hyperlink w:anchor="_Toc316626524" w:history="1">
        <w:r w:rsidRPr="003D7C06">
          <w:rPr>
            <w:rStyle w:val="Hipersaitas"/>
            <w:rFonts w:cstheme="minorHAnsi"/>
            <w:noProof/>
          </w:rPr>
          <w:t>Mandato trukmė</w:t>
        </w:r>
        <w:r>
          <w:rPr>
            <w:noProof/>
            <w:webHidden/>
          </w:rPr>
          <w:tab/>
        </w:r>
        <w:r>
          <w:rPr>
            <w:noProof/>
            <w:webHidden/>
          </w:rPr>
          <w:fldChar w:fldCharType="begin"/>
        </w:r>
        <w:r>
          <w:rPr>
            <w:noProof/>
            <w:webHidden/>
          </w:rPr>
          <w:instrText xml:space="preserve"> PAGEREF _Toc316626524 \h </w:instrText>
        </w:r>
        <w:r>
          <w:rPr>
            <w:noProof/>
            <w:webHidden/>
          </w:rPr>
        </w:r>
        <w:r>
          <w:rPr>
            <w:noProof/>
            <w:webHidden/>
          </w:rPr>
          <w:fldChar w:fldCharType="separate"/>
        </w:r>
        <w:r>
          <w:rPr>
            <w:noProof/>
            <w:webHidden/>
          </w:rPr>
          <w:t>7</w:t>
        </w:r>
        <w:r>
          <w:rPr>
            <w:noProof/>
            <w:webHidden/>
          </w:rPr>
          <w:fldChar w:fldCharType="end"/>
        </w:r>
      </w:hyperlink>
    </w:p>
    <w:p w:rsidR="00953707" w:rsidRDefault="00953707">
      <w:pPr>
        <w:pStyle w:val="Turinys1"/>
        <w:tabs>
          <w:tab w:val="right" w:leader="dot" w:pos="9962"/>
        </w:tabs>
        <w:rPr>
          <w:rFonts w:asciiTheme="minorHAnsi" w:eastAsiaTheme="minorEastAsia" w:hAnsiTheme="minorHAnsi" w:cstheme="minorBidi"/>
          <w:noProof/>
          <w:sz w:val="22"/>
          <w:szCs w:val="22"/>
          <w:lang w:val="lt-LT" w:eastAsia="lt-LT"/>
        </w:rPr>
      </w:pPr>
      <w:hyperlink w:anchor="_Toc316626525" w:history="1">
        <w:r w:rsidRPr="003D7C06">
          <w:rPr>
            <w:rStyle w:val="Hipersaitas"/>
            <w:rFonts w:cstheme="minorHAnsi"/>
            <w:noProof/>
          </w:rPr>
          <w:t>Pasyviosios rinkimų teisės (teisės būti renkamam) sąlygos</w:t>
        </w:r>
        <w:r>
          <w:rPr>
            <w:noProof/>
            <w:webHidden/>
          </w:rPr>
          <w:tab/>
        </w:r>
        <w:r>
          <w:rPr>
            <w:noProof/>
            <w:webHidden/>
          </w:rPr>
          <w:fldChar w:fldCharType="begin"/>
        </w:r>
        <w:r>
          <w:rPr>
            <w:noProof/>
            <w:webHidden/>
          </w:rPr>
          <w:instrText xml:space="preserve"> PAGEREF _Toc316626525 \h </w:instrText>
        </w:r>
        <w:r>
          <w:rPr>
            <w:noProof/>
            <w:webHidden/>
          </w:rPr>
        </w:r>
        <w:r>
          <w:rPr>
            <w:noProof/>
            <w:webHidden/>
          </w:rPr>
          <w:fldChar w:fldCharType="separate"/>
        </w:r>
        <w:r>
          <w:rPr>
            <w:noProof/>
            <w:webHidden/>
          </w:rPr>
          <w:t>7</w:t>
        </w:r>
        <w:r>
          <w:rPr>
            <w:noProof/>
            <w:webHidden/>
          </w:rPr>
          <w:fldChar w:fldCharType="end"/>
        </w:r>
      </w:hyperlink>
    </w:p>
    <w:p w:rsidR="00953707" w:rsidRDefault="00953707">
      <w:pPr>
        <w:pStyle w:val="Turinys1"/>
        <w:tabs>
          <w:tab w:val="right" w:leader="dot" w:pos="9962"/>
        </w:tabs>
        <w:rPr>
          <w:rFonts w:asciiTheme="minorHAnsi" w:eastAsiaTheme="minorEastAsia" w:hAnsiTheme="minorHAnsi" w:cstheme="minorBidi"/>
          <w:noProof/>
          <w:sz w:val="22"/>
          <w:szCs w:val="22"/>
          <w:lang w:val="lt-LT" w:eastAsia="lt-LT"/>
        </w:rPr>
      </w:pPr>
      <w:hyperlink w:anchor="_Toc316626526" w:history="1">
        <w:r w:rsidRPr="003D7C06">
          <w:rPr>
            <w:rStyle w:val="Hipersaitas"/>
            <w:rFonts w:cstheme="minorHAnsi"/>
            <w:noProof/>
          </w:rPr>
          <w:t>Darbo sąlygos</w:t>
        </w:r>
        <w:r>
          <w:rPr>
            <w:noProof/>
            <w:webHidden/>
          </w:rPr>
          <w:tab/>
        </w:r>
        <w:r>
          <w:rPr>
            <w:noProof/>
            <w:webHidden/>
          </w:rPr>
          <w:fldChar w:fldCharType="begin"/>
        </w:r>
        <w:r>
          <w:rPr>
            <w:noProof/>
            <w:webHidden/>
          </w:rPr>
          <w:instrText xml:space="preserve"> PAGEREF _Toc316626526 \h </w:instrText>
        </w:r>
        <w:r>
          <w:rPr>
            <w:noProof/>
            <w:webHidden/>
          </w:rPr>
        </w:r>
        <w:r>
          <w:rPr>
            <w:noProof/>
            <w:webHidden/>
          </w:rPr>
          <w:fldChar w:fldCharType="separate"/>
        </w:r>
        <w:r>
          <w:rPr>
            <w:noProof/>
            <w:webHidden/>
          </w:rPr>
          <w:t>9</w:t>
        </w:r>
        <w:r>
          <w:rPr>
            <w:noProof/>
            <w:webHidden/>
          </w:rPr>
          <w:fldChar w:fldCharType="end"/>
        </w:r>
      </w:hyperlink>
    </w:p>
    <w:p w:rsidR="00953707" w:rsidRDefault="00953707">
      <w:pPr>
        <w:pStyle w:val="Turinys2"/>
        <w:tabs>
          <w:tab w:val="right" w:leader="dot" w:pos="9962"/>
        </w:tabs>
        <w:rPr>
          <w:rFonts w:asciiTheme="minorHAnsi" w:eastAsiaTheme="minorEastAsia" w:hAnsiTheme="minorHAnsi" w:cstheme="minorBidi"/>
          <w:noProof/>
          <w:sz w:val="22"/>
          <w:szCs w:val="22"/>
          <w:lang w:val="lt-LT" w:eastAsia="lt-LT"/>
        </w:rPr>
      </w:pPr>
      <w:hyperlink w:anchor="_Toc316626527" w:history="1">
        <w:r w:rsidRPr="003D7C06">
          <w:rPr>
            <w:rStyle w:val="Hipersaitas"/>
            <w:rFonts w:cstheme="minorHAnsi"/>
            <w:noProof/>
            <w:lang w:val="lt-LT"/>
          </w:rPr>
          <w:t>Darbo valandos</w:t>
        </w:r>
        <w:r>
          <w:rPr>
            <w:noProof/>
            <w:webHidden/>
          </w:rPr>
          <w:tab/>
        </w:r>
        <w:r>
          <w:rPr>
            <w:noProof/>
            <w:webHidden/>
          </w:rPr>
          <w:fldChar w:fldCharType="begin"/>
        </w:r>
        <w:r>
          <w:rPr>
            <w:noProof/>
            <w:webHidden/>
          </w:rPr>
          <w:instrText xml:space="preserve"> PAGEREF _Toc316626527 \h </w:instrText>
        </w:r>
        <w:r>
          <w:rPr>
            <w:noProof/>
            <w:webHidden/>
          </w:rPr>
        </w:r>
        <w:r>
          <w:rPr>
            <w:noProof/>
            <w:webHidden/>
          </w:rPr>
          <w:fldChar w:fldCharType="separate"/>
        </w:r>
        <w:r>
          <w:rPr>
            <w:noProof/>
            <w:webHidden/>
          </w:rPr>
          <w:t>9</w:t>
        </w:r>
        <w:r>
          <w:rPr>
            <w:noProof/>
            <w:webHidden/>
          </w:rPr>
          <w:fldChar w:fldCharType="end"/>
        </w:r>
      </w:hyperlink>
    </w:p>
    <w:p w:rsidR="00953707" w:rsidRDefault="00953707">
      <w:pPr>
        <w:pStyle w:val="Turinys1"/>
        <w:tabs>
          <w:tab w:val="right" w:leader="dot" w:pos="9962"/>
        </w:tabs>
        <w:rPr>
          <w:rFonts w:asciiTheme="minorHAnsi" w:eastAsiaTheme="minorEastAsia" w:hAnsiTheme="minorHAnsi" w:cstheme="minorBidi"/>
          <w:noProof/>
          <w:sz w:val="22"/>
          <w:szCs w:val="22"/>
          <w:lang w:val="lt-LT" w:eastAsia="lt-LT"/>
        </w:rPr>
      </w:pPr>
      <w:hyperlink w:anchor="_Toc316626528" w:history="1">
        <w:r w:rsidRPr="003D7C06">
          <w:rPr>
            <w:rStyle w:val="Hipersaitas"/>
            <w:rFonts w:cstheme="minorHAnsi"/>
            <w:noProof/>
          </w:rPr>
          <w:t>Pajamos ir socialinės garantijos</w:t>
        </w:r>
        <w:r>
          <w:rPr>
            <w:noProof/>
            <w:webHidden/>
          </w:rPr>
          <w:tab/>
        </w:r>
        <w:r>
          <w:rPr>
            <w:noProof/>
            <w:webHidden/>
          </w:rPr>
          <w:fldChar w:fldCharType="begin"/>
        </w:r>
        <w:r>
          <w:rPr>
            <w:noProof/>
            <w:webHidden/>
          </w:rPr>
          <w:instrText xml:space="preserve"> PAGEREF _Toc316626528 \h </w:instrText>
        </w:r>
        <w:r>
          <w:rPr>
            <w:noProof/>
            <w:webHidden/>
          </w:rPr>
        </w:r>
        <w:r>
          <w:rPr>
            <w:noProof/>
            <w:webHidden/>
          </w:rPr>
          <w:fldChar w:fldCharType="separate"/>
        </w:r>
        <w:r>
          <w:rPr>
            <w:noProof/>
            <w:webHidden/>
          </w:rPr>
          <w:t>9</w:t>
        </w:r>
        <w:r>
          <w:rPr>
            <w:noProof/>
            <w:webHidden/>
          </w:rPr>
          <w:fldChar w:fldCharType="end"/>
        </w:r>
      </w:hyperlink>
    </w:p>
    <w:p w:rsidR="00953707" w:rsidRDefault="00953707">
      <w:pPr>
        <w:pStyle w:val="Turinys2"/>
        <w:tabs>
          <w:tab w:val="right" w:leader="dot" w:pos="9962"/>
        </w:tabs>
        <w:rPr>
          <w:rFonts w:asciiTheme="minorHAnsi" w:eastAsiaTheme="minorEastAsia" w:hAnsiTheme="minorHAnsi" w:cstheme="minorBidi"/>
          <w:noProof/>
          <w:sz w:val="22"/>
          <w:szCs w:val="22"/>
          <w:lang w:val="lt-LT" w:eastAsia="lt-LT"/>
        </w:rPr>
      </w:pPr>
      <w:hyperlink w:anchor="_Toc316626529" w:history="1">
        <w:r w:rsidRPr="003D7C06">
          <w:rPr>
            <w:rStyle w:val="Hipersaitas"/>
            <w:rFonts w:cstheme="minorHAnsi"/>
            <w:noProof/>
            <w:lang w:val="lt-LT"/>
          </w:rPr>
          <w:t>Atlyginimas</w:t>
        </w:r>
        <w:r>
          <w:rPr>
            <w:noProof/>
            <w:webHidden/>
          </w:rPr>
          <w:tab/>
        </w:r>
        <w:r>
          <w:rPr>
            <w:noProof/>
            <w:webHidden/>
          </w:rPr>
          <w:fldChar w:fldCharType="begin"/>
        </w:r>
        <w:r>
          <w:rPr>
            <w:noProof/>
            <w:webHidden/>
          </w:rPr>
          <w:instrText xml:space="preserve"> PAGEREF _Toc316626529 \h </w:instrText>
        </w:r>
        <w:r>
          <w:rPr>
            <w:noProof/>
            <w:webHidden/>
          </w:rPr>
        </w:r>
        <w:r>
          <w:rPr>
            <w:noProof/>
            <w:webHidden/>
          </w:rPr>
          <w:fldChar w:fldCharType="separate"/>
        </w:r>
        <w:r>
          <w:rPr>
            <w:noProof/>
            <w:webHidden/>
          </w:rPr>
          <w:t>9</w:t>
        </w:r>
        <w:r>
          <w:rPr>
            <w:noProof/>
            <w:webHidden/>
          </w:rPr>
          <w:fldChar w:fldCharType="end"/>
        </w:r>
      </w:hyperlink>
    </w:p>
    <w:p w:rsidR="00953707" w:rsidRDefault="00953707">
      <w:pPr>
        <w:pStyle w:val="Turinys2"/>
        <w:tabs>
          <w:tab w:val="right" w:leader="dot" w:pos="9962"/>
        </w:tabs>
        <w:rPr>
          <w:rFonts w:asciiTheme="minorHAnsi" w:eastAsiaTheme="minorEastAsia" w:hAnsiTheme="minorHAnsi" w:cstheme="minorBidi"/>
          <w:noProof/>
          <w:sz w:val="22"/>
          <w:szCs w:val="22"/>
          <w:lang w:val="lt-LT" w:eastAsia="lt-LT"/>
        </w:rPr>
      </w:pPr>
      <w:hyperlink w:anchor="_Toc316626530" w:history="1">
        <w:r w:rsidRPr="003D7C06">
          <w:rPr>
            <w:rStyle w:val="Hipersaitas"/>
            <w:rFonts w:cstheme="minorHAnsi"/>
            <w:noProof/>
            <w:lang w:val="lt-LT"/>
          </w:rPr>
          <w:t>Atlyginimo lankstumas</w:t>
        </w:r>
        <w:r>
          <w:rPr>
            <w:noProof/>
            <w:webHidden/>
          </w:rPr>
          <w:tab/>
        </w:r>
        <w:r>
          <w:rPr>
            <w:noProof/>
            <w:webHidden/>
          </w:rPr>
          <w:fldChar w:fldCharType="begin"/>
        </w:r>
        <w:r>
          <w:rPr>
            <w:noProof/>
            <w:webHidden/>
          </w:rPr>
          <w:instrText xml:space="preserve"> PAGEREF _Toc316626530 \h </w:instrText>
        </w:r>
        <w:r>
          <w:rPr>
            <w:noProof/>
            <w:webHidden/>
          </w:rPr>
        </w:r>
        <w:r>
          <w:rPr>
            <w:noProof/>
            <w:webHidden/>
          </w:rPr>
          <w:fldChar w:fldCharType="separate"/>
        </w:r>
        <w:r>
          <w:rPr>
            <w:noProof/>
            <w:webHidden/>
          </w:rPr>
          <w:t>10</w:t>
        </w:r>
        <w:r>
          <w:rPr>
            <w:noProof/>
            <w:webHidden/>
          </w:rPr>
          <w:fldChar w:fldCharType="end"/>
        </w:r>
      </w:hyperlink>
    </w:p>
    <w:p w:rsidR="00953707" w:rsidRDefault="00953707">
      <w:pPr>
        <w:pStyle w:val="Turinys2"/>
        <w:tabs>
          <w:tab w:val="right" w:leader="dot" w:pos="9962"/>
        </w:tabs>
        <w:rPr>
          <w:rFonts w:asciiTheme="minorHAnsi" w:eastAsiaTheme="minorEastAsia" w:hAnsiTheme="minorHAnsi" w:cstheme="minorBidi"/>
          <w:noProof/>
          <w:sz w:val="22"/>
          <w:szCs w:val="22"/>
          <w:lang w:val="lt-LT" w:eastAsia="lt-LT"/>
        </w:rPr>
      </w:pPr>
      <w:hyperlink w:anchor="_Toc316626531" w:history="1">
        <w:r w:rsidRPr="003D7C06">
          <w:rPr>
            <w:rStyle w:val="Hipersaitas"/>
            <w:rFonts w:cstheme="minorHAnsi"/>
            <w:noProof/>
            <w:lang w:val="lt-LT"/>
          </w:rPr>
          <w:t>Su veikla susietas atlyginimas</w:t>
        </w:r>
        <w:r>
          <w:rPr>
            <w:noProof/>
            <w:webHidden/>
          </w:rPr>
          <w:tab/>
        </w:r>
        <w:r>
          <w:rPr>
            <w:noProof/>
            <w:webHidden/>
          </w:rPr>
          <w:fldChar w:fldCharType="begin"/>
        </w:r>
        <w:r>
          <w:rPr>
            <w:noProof/>
            <w:webHidden/>
          </w:rPr>
          <w:instrText xml:space="preserve"> PAGEREF _Toc316626531 \h </w:instrText>
        </w:r>
        <w:r>
          <w:rPr>
            <w:noProof/>
            <w:webHidden/>
          </w:rPr>
        </w:r>
        <w:r>
          <w:rPr>
            <w:noProof/>
            <w:webHidden/>
          </w:rPr>
          <w:fldChar w:fldCharType="separate"/>
        </w:r>
        <w:r>
          <w:rPr>
            <w:noProof/>
            <w:webHidden/>
          </w:rPr>
          <w:t>11</w:t>
        </w:r>
        <w:r>
          <w:rPr>
            <w:noProof/>
            <w:webHidden/>
          </w:rPr>
          <w:fldChar w:fldCharType="end"/>
        </w:r>
      </w:hyperlink>
    </w:p>
    <w:p w:rsidR="00953707" w:rsidRDefault="00953707">
      <w:pPr>
        <w:pStyle w:val="Turinys2"/>
        <w:tabs>
          <w:tab w:val="right" w:leader="dot" w:pos="9962"/>
        </w:tabs>
        <w:rPr>
          <w:rFonts w:asciiTheme="minorHAnsi" w:eastAsiaTheme="minorEastAsia" w:hAnsiTheme="minorHAnsi" w:cstheme="minorBidi"/>
          <w:noProof/>
          <w:sz w:val="22"/>
          <w:szCs w:val="22"/>
          <w:lang w:val="lt-LT" w:eastAsia="lt-LT"/>
        </w:rPr>
      </w:pPr>
      <w:hyperlink w:anchor="_Toc316626532" w:history="1">
        <w:r w:rsidRPr="003D7C06">
          <w:rPr>
            <w:rStyle w:val="Hipersaitas"/>
            <w:rFonts w:cstheme="minorHAnsi"/>
            <w:noProof/>
            <w:lang w:val="lt-LT"/>
          </w:rPr>
          <w:t>Socialinės garantijos ir kiti privalumai</w:t>
        </w:r>
        <w:r>
          <w:rPr>
            <w:noProof/>
            <w:webHidden/>
          </w:rPr>
          <w:tab/>
        </w:r>
        <w:r>
          <w:rPr>
            <w:noProof/>
            <w:webHidden/>
          </w:rPr>
          <w:fldChar w:fldCharType="begin"/>
        </w:r>
        <w:r>
          <w:rPr>
            <w:noProof/>
            <w:webHidden/>
          </w:rPr>
          <w:instrText xml:space="preserve"> PAGEREF _Toc316626532 \h </w:instrText>
        </w:r>
        <w:r>
          <w:rPr>
            <w:noProof/>
            <w:webHidden/>
          </w:rPr>
        </w:r>
        <w:r>
          <w:rPr>
            <w:noProof/>
            <w:webHidden/>
          </w:rPr>
          <w:fldChar w:fldCharType="separate"/>
        </w:r>
        <w:r>
          <w:rPr>
            <w:noProof/>
            <w:webHidden/>
          </w:rPr>
          <w:t>11</w:t>
        </w:r>
        <w:r>
          <w:rPr>
            <w:noProof/>
            <w:webHidden/>
          </w:rPr>
          <w:fldChar w:fldCharType="end"/>
        </w:r>
      </w:hyperlink>
    </w:p>
    <w:p w:rsidR="00953707" w:rsidRDefault="00953707">
      <w:pPr>
        <w:pStyle w:val="Turinys1"/>
        <w:tabs>
          <w:tab w:val="right" w:leader="dot" w:pos="9962"/>
        </w:tabs>
        <w:rPr>
          <w:rFonts w:asciiTheme="minorHAnsi" w:eastAsiaTheme="minorEastAsia" w:hAnsiTheme="minorHAnsi" w:cstheme="minorBidi"/>
          <w:noProof/>
          <w:sz w:val="22"/>
          <w:szCs w:val="22"/>
          <w:lang w:val="lt-LT" w:eastAsia="lt-LT"/>
        </w:rPr>
      </w:pPr>
      <w:hyperlink w:anchor="_Toc316626533" w:history="1">
        <w:r w:rsidRPr="003D7C06">
          <w:rPr>
            <w:rStyle w:val="Hipersaitas"/>
            <w:rFonts w:cstheme="minorHAnsi"/>
            <w:noProof/>
            <w:lang w:val="lt-LT"/>
          </w:rPr>
          <w:t>Teisinė atsakomybė ir etika</w:t>
        </w:r>
        <w:r>
          <w:rPr>
            <w:noProof/>
            <w:webHidden/>
          </w:rPr>
          <w:tab/>
        </w:r>
        <w:r>
          <w:rPr>
            <w:noProof/>
            <w:webHidden/>
          </w:rPr>
          <w:fldChar w:fldCharType="begin"/>
        </w:r>
        <w:r>
          <w:rPr>
            <w:noProof/>
            <w:webHidden/>
          </w:rPr>
          <w:instrText xml:space="preserve"> PAGEREF _Toc316626533 \h </w:instrText>
        </w:r>
        <w:r>
          <w:rPr>
            <w:noProof/>
            <w:webHidden/>
          </w:rPr>
        </w:r>
        <w:r>
          <w:rPr>
            <w:noProof/>
            <w:webHidden/>
          </w:rPr>
          <w:fldChar w:fldCharType="separate"/>
        </w:r>
        <w:r>
          <w:rPr>
            <w:noProof/>
            <w:webHidden/>
          </w:rPr>
          <w:t>12</w:t>
        </w:r>
        <w:r>
          <w:rPr>
            <w:noProof/>
            <w:webHidden/>
          </w:rPr>
          <w:fldChar w:fldCharType="end"/>
        </w:r>
      </w:hyperlink>
    </w:p>
    <w:p w:rsidR="00953707" w:rsidRDefault="00953707">
      <w:pPr>
        <w:pStyle w:val="Turinys2"/>
        <w:tabs>
          <w:tab w:val="right" w:leader="dot" w:pos="9962"/>
        </w:tabs>
        <w:rPr>
          <w:rFonts w:asciiTheme="minorHAnsi" w:eastAsiaTheme="minorEastAsia" w:hAnsiTheme="minorHAnsi" w:cstheme="minorBidi"/>
          <w:noProof/>
          <w:sz w:val="22"/>
          <w:szCs w:val="22"/>
          <w:lang w:val="lt-LT" w:eastAsia="lt-LT"/>
        </w:rPr>
      </w:pPr>
      <w:hyperlink w:anchor="_Toc316626534" w:history="1">
        <w:r w:rsidRPr="003D7C06">
          <w:rPr>
            <w:rStyle w:val="Hipersaitas"/>
            <w:rFonts w:cstheme="minorHAnsi"/>
            <w:noProof/>
            <w:lang w:val="lt-LT"/>
          </w:rPr>
          <w:t>Civilinė ir teisinė atsakomybė</w:t>
        </w:r>
        <w:r>
          <w:rPr>
            <w:noProof/>
            <w:webHidden/>
          </w:rPr>
          <w:tab/>
        </w:r>
        <w:r>
          <w:rPr>
            <w:noProof/>
            <w:webHidden/>
          </w:rPr>
          <w:fldChar w:fldCharType="begin"/>
        </w:r>
        <w:r>
          <w:rPr>
            <w:noProof/>
            <w:webHidden/>
          </w:rPr>
          <w:instrText xml:space="preserve"> PAGEREF _Toc316626534 \h </w:instrText>
        </w:r>
        <w:r>
          <w:rPr>
            <w:noProof/>
            <w:webHidden/>
          </w:rPr>
        </w:r>
        <w:r>
          <w:rPr>
            <w:noProof/>
            <w:webHidden/>
          </w:rPr>
          <w:fldChar w:fldCharType="separate"/>
        </w:r>
        <w:r>
          <w:rPr>
            <w:noProof/>
            <w:webHidden/>
          </w:rPr>
          <w:t>12</w:t>
        </w:r>
        <w:r>
          <w:rPr>
            <w:noProof/>
            <w:webHidden/>
          </w:rPr>
          <w:fldChar w:fldCharType="end"/>
        </w:r>
      </w:hyperlink>
    </w:p>
    <w:p w:rsidR="00953707" w:rsidRDefault="00953707">
      <w:pPr>
        <w:pStyle w:val="Turinys2"/>
        <w:tabs>
          <w:tab w:val="right" w:leader="dot" w:pos="9962"/>
        </w:tabs>
        <w:rPr>
          <w:rFonts w:asciiTheme="minorHAnsi" w:eastAsiaTheme="minorEastAsia" w:hAnsiTheme="minorHAnsi" w:cstheme="minorBidi"/>
          <w:noProof/>
          <w:sz w:val="22"/>
          <w:szCs w:val="22"/>
          <w:lang w:val="lt-LT" w:eastAsia="lt-LT"/>
        </w:rPr>
      </w:pPr>
      <w:hyperlink w:anchor="_Toc316626535" w:history="1">
        <w:r w:rsidRPr="003D7C06">
          <w:rPr>
            <w:rStyle w:val="Hipersaitas"/>
            <w:rFonts w:cstheme="minorHAnsi"/>
            <w:noProof/>
            <w:lang w:val="lt-LT"/>
          </w:rPr>
          <w:t>Interesų konfliktai</w:t>
        </w:r>
        <w:r>
          <w:rPr>
            <w:noProof/>
            <w:webHidden/>
          </w:rPr>
          <w:tab/>
        </w:r>
        <w:r>
          <w:rPr>
            <w:noProof/>
            <w:webHidden/>
          </w:rPr>
          <w:fldChar w:fldCharType="begin"/>
        </w:r>
        <w:r>
          <w:rPr>
            <w:noProof/>
            <w:webHidden/>
          </w:rPr>
          <w:instrText xml:space="preserve"> PAGEREF _Toc316626535 \h </w:instrText>
        </w:r>
        <w:r>
          <w:rPr>
            <w:noProof/>
            <w:webHidden/>
          </w:rPr>
        </w:r>
        <w:r>
          <w:rPr>
            <w:noProof/>
            <w:webHidden/>
          </w:rPr>
          <w:fldChar w:fldCharType="separate"/>
        </w:r>
        <w:r>
          <w:rPr>
            <w:noProof/>
            <w:webHidden/>
          </w:rPr>
          <w:t>13</w:t>
        </w:r>
        <w:r>
          <w:rPr>
            <w:noProof/>
            <w:webHidden/>
          </w:rPr>
          <w:fldChar w:fldCharType="end"/>
        </w:r>
      </w:hyperlink>
    </w:p>
    <w:p w:rsidR="00953707" w:rsidRDefault="00953707">
      <w:pPr>
        <w:pStyle w:val="Turinys1"/>
        <w:tabs>
          <w:tab w:val="right" w:leader="dot" w:pos="9962"/>
        </w:tabs>
        <w:rPr>
          <w:rFonts w:asciiTheme="minorHAnsi" w:eastAsiaTheme="minorEastAsia" w:hAnsiTheme="minorHAnsi" w:cstheme="minorBidi"/>
          <w:noProof/>
          <w:sz w:val="22"/>
          <w:szCs w:val="22"/>
          <w:lang w:val="lt-LT" w:eastAsia="lt-LT"/>
        </w:rPr>
      </w:pPr>
      <w:hyperlink w:anchor="_Toc316626536" w:history="1">
        <w:r w:rsidRPr="003D7C06">
          <w:rPr>
            <w:rStyle w:val="Hipersaitas"/>
            <w:rFonts w:cstheme="minorHAnsi"/>
            <w:noProof/>
            <w:lang w:val="lt-LT"/>
          </w:rPr>
          <w:t>Įgaliojimų nutrūkimas prieš terminą</w:t>
        </w:r>
        <w:r>
          <w:rPr>
            <w:noProof/>
            <w:webHidden/>
          </w:rPr>
          <w:tab/>
        </w:r>
        <w:r>
          <w:rPr>
            <w:noProof/>
            <w:webHidden/>
          </w:rPr>
          <w:fldChar w:fldCharType="begin"/>
        </w:r>
        <w:r>
          <w:rPr>
            <w:noProof/>
            <w:webHidden/>
          </w:rPr>
          <w:instrText xml:space="preserve"> PAGEREF _Toc316626536 \h </w:instrText>
        </w:r>
        <w:r>
          <w:rPr>
            <w:noProof/>
            <w:webHidden/>
          </w:rPr>
        </w:r>
        <w:r>
          <w:rPr>
            <w:noProof/>
            <w:webHidden/>
          </w:rPr>
          <w:fldChar w:fldCharType="separate"/>
        </w:r>
        <w:r>
          <w:rPr>
            <w:noProof/>
            <w:webHidden/>
          </w:rPr>
          <w:t>14</w:t>
        </w:r>
        <w:r>
          <w:rPr>
            <w:noProof/>
            <w:webHidden/>
          </w:rPr>
          <w:fldChar w:fldCharType="end"/>
        </w:r>
      </w:hyperlink>
    </w:p>
    <w:p w:rsidR="00953707" w:rsidRDefault="00953707">
      <w:pPr>
        <w:pStyle w:val="Turinys2"/>
        <w:tabs>
          <w:tab w:val="right" w:leader="dot" w:pos="9962"/>
        </w:tabs>
        <w:rPr>
          <w:rFonts w:asciiTheme="minorHAnsi" w:eastAsiaTheme="minorEastAsia" w:hAnsiTheme="minorHAnsi" w:cstheme="minorBidi"/>
          <w:noProof/>
          <w:sz w:val="22"/>
          <w:szCs w:val="22"/>
          <w:lang w:val="lt-LT" w:eastAsia="lt-LT"/>
        </w:rPr>
      </w:pPr>
      <w:hyperlink w:anchor="_Toc316626537" w:history="1">
        <w:r w:rsidRPr="003D7C06">
          <w:rPr>
            <w:rStyle w:val="Hipersaitas"/>
            <w:rFonts w:cstheme="minorHAnsi"/>
            <w:noProof/>
            <w:lang w:val="lt-LT"/>
          </w:rPr>
          <w:t>Vietos valdžios atstovų pašalinimo pagrindas</w:t>
        </w:r>
        <w:r>
          <w:rPr>
            <w:noProof/>
            <w:webHidden/>
          </w:rPr>
          <w:tab/>
        </w:r>
        <w:r>
          <w:rPr>
            <w:noProof/>
            <w:webHidden/>
          </w:rPr>
          <w:fldChar w:fldCharType="begin"/>
        </w:r>
        <w:r>
          <w:rPr>
            <w:noProof/>
            <w:webHidden/>
          </w:rPr>
          <w:instrText xml:space="preserve"> PAGEREF _Toc316626537 \h </w:instrText>
        </w:r>
        <w:r>
          <w:rPr>
            <w:noProof/>
            <w:webHidden/>
          </w:rPr>
        </w:r>
        <w:r>
          <w:rPr>
            <w:noProof/>
            <w:webHidden/>
          </w:rPr>
          <w:fldChar w:fldCharType="separate"/>
        </w:r>
        <w:r>
          <w:rPr>
            <w:noProof/>
            <w:webHidden/>
          </w:rPr>
          <w:t>14</w:t>
        </w:r>
        <w:r>
          <w:rPr>
            <w:noProof/>
            <w:webHidden/>
          </w:rPr>
          <w:fldChar w:fldCharType="end"/>
        </w:r>
      </w:hyperlink>
    </w:p>
    <w:p w:rsidR="00953707" w:rsidRDefault="00953707">
      <w:pPr>
        <w:pStyle w:val="Turinys2"/>
        <w:tabs>
          <w:tab w:val="right" w:leader="dot" w:pos="9962"/>
        </w:tabs>
        <w:rPr>
          <w:rFonts w:asciiTheme="minorHAnsi" w:eastAsiaTheme="minorEastAsia" w:hAnsiTheme="minorHAnsi" w:cstheme="minorBidi"/>
          <w:noProof/>
          <w:sz w:val="22"/>
          <w:szCs w:val="22"/>
          <w:lang w:val="lt-LT" w:eastAsia="lt-LT"/>
        </w:rPr>
      </w:pPr>
      <w:hyperlink w:anchor="_Toc316626538" w:history="1">
        <w:r w:rsidRPr="003D7C06">
          <w:rPr>
            <w:rStyle w:val="Hipersaitas"/>
            <w:rFonts w:cstheme="minorHAnsi"/>
            <w:noProof/>
            <w:lang w:val="lt-LT"/>
          </w:rPr>
          <w:t>Pašalinimo priemonės</w:t>
        </w:r>
        <w:r>
          <w:rPr>
            <w:noProof/>
            <w:webHidden/>
          </w:rPr>
          <w:tab/>
        </w:r>
        <w:r>
          <w:rPr>
            <w:noProof/>
            <w:webHidden/>
          </w:rPr>
          <w:fldChar w:fldCharType="begin"/>
        </w:r>
        <w:r>
          <w:rPr>
            <w:noProof/>
            <w:webHidden/>
          </w:rPr>
          <w:instrText xml:space="preserve"> PAGEREF _Toc316626538 \h </w:instrText>
        </w:r>
        <w:r>
          <w:rPr>
            <w:noProof/>
            <w:webHidden/>
          </w:rPr>
        </w:r>
        <w:r>
          <w:rPr>
            <w:noProof/>
            <w:webHidden/>
          </w:rPr>
          <w:fldChar w:fldCharType="separate"/>
        </w:r>
        <w:r>
          <w:rPr>
            <w:noProof/>
            <w:webHidden/>
          </w:rPr>
          <w:t>14</w:t>
        </w:r>
        <w:r>
          <w:rPr>
            <w:noProof/>
            <w:webHidden/>
          </w:rPr>
          <w:fldChar w:fldCharType="end"/>
        </w:r>
      </w:hyperlink>
    </w:p>
    <w:p w:rsidR="00953707" w:rsidRDefault="00953707">
      <w:pPr>
        <w:pStyle w:val="Turinys2"/>
        <w:tabs>
          <w:tab w:val="right" w:leader="dot" w:pos="9962"/>
        </w:tabs>
        <w:rPr>
          <w:rFonts w:asciiTheme="minorHAnsi" w:eastAsiaTheme="minorEastAsia" w:hAnsiTheme="minorHAnsi" w:cstheme="minorBidi"/>
          <w:noProof/>
          <w:sz w:val="22"/>
          <w:szCs w:val="22"/>
          <w:lang w:val="lt-LT" w:eastAsia="lt-LT"/>
        </w:rPr>
      </w:pPr>
      <w:hyperlink w:anchor="_Toc316626539" w:history="1">
        <w:r w:rsidRPr="003D7C06">
          <w:rPr>
            <w:rStyle w:val="Hipersaitas"/>
            <w:rFonts w:cstheme="minorHAnsi"/>
            <w:noProof/>
            <w:lang w:val="lt-LT"/>
          </w:rPr>
          <w:t>Pašalinimo priežastys</w:t>
        </w:r>
        <w:r>
          <w:rPr>
            <w:noProof/>
            <w:webHidden/>
          </w:rPr>
          <w:tab/>
        </w:r>
        <w:r>
          <w:rPr>
            <w:noProof/>
            <w:webHidden/>
          </w:rPr>
          <w:fldChar w:fldCharType="begin"/>
        </w:r>
        <w:r>
          <w:rPr>
            <w:noProof/>
            <w:webHidden/>
          </w:rPr>
          <w:instrText xml:space="preserve"> PAGEREF _Toc316626539 \h </w:instrText>
        </w:r>
        <w:r>
          <w:rPr>
            <w:noProof/>
            <w:webHidden/>
          </w:rPr>
        </w:r>
        <w:r>
          <w:rPr>
            <w:noProof/>
            <w:webHidden/>
          </w:rPr>
          <w:fldChar w:fldCharType="separate"/>
        </w:r>
        <w:r>
          <w:rPr>
            <w:noProof/>
            <w:webHidden/>
          </w:rPr>
          <w:t>16</w:t>
        </w:r>
        <w:r>
          <w:rPr>
            <w:noProof/>
            <w:webHidden/>
          </w:rPr>
          <w:fldChar w:fldCharType="end"/>
        </w:r>
      </w:hyperlink>
    </w:p>
    <w:p w:rsidR="00953707" w:rsidRDefault="00953707">
      <w:pPr>
        <w:pStyle w:val="Turinys1"/>
        <w:tabs>
          <w:tab w:val="right" w:leader="dot" w:pos="9962"/>
        </w:tabs>
        <w:rPr>
          <w:rFonts w:asciiTheme="minorHAnsi" w:eastAsiaTheme="minorEastAsia" w:hAnsiTheme="minorHAnsi" w:cstheme="minorBidi"/>
          <w:noProof/>
          <w:sz w:val="22"/>
          <w:szCs w:val="22"/>
          <w:lang w:val="lt-LT" w:eastAsia="lt-LT"/>
        </w:rPr>
      </w:pPr>
      <w:hyperlink w:anchor="_Toc316626540" w:history="1">
        <w:r w:rsidRPr="003D7C06">
          <w:rPr>
            <w:rStyle w:val="Hipersaitas"/>
            <w:rFonts w:cstheme="minorHAnsi"/>
            <w:noProof/>
            <w:lang w:val="lt-LT"/>
          </w:rPr>
          <w:t>Trumpai apie CEMR</w:t>
        </w:r>
        <w:r>
          <w:rPr>
            <w:noProof/>
            <w:webHidden/>
          </w:rPr>
          <w:tab/>
        </w:r>
        <w:r>
          <w:rPr>
            <w:noProof/>
            <w:webHidden/>
          </w:rPr>
          <w:fldChar w:fldCharType="begin"/>
        </w:r>
        <w:r>
          <w:rPr>
            <w:noProof/>
            <w:webHidden/>
          </w:rPr>
          <w:instrText xml:space="preserve"> PAGEREF _Toc316626540 \h </w:instrText>
        </w:r>
        <w:r>
          <w:rPr>
            <w:noProof/>
            <w:webHidden/>
          </w:rPr>
        </w:r>
        <w:r>
          <w:rPr>
            <w:noProof/>
            <w:webHidden/>
          </w:rPr>
          <w:fldChar w:fldCharType="separate"/>
        </w:r>
        <w:r>
          <w:rPr>
            <w:noProof/>
            <w:webHidden/>
          </w:rPr>
          <w:t>17</w:t>
        </w:r>
        <w:r>
          <w:rPr>
            <w:noProof/>
            <w:webHidden/>
          </w:rPr>
          <w:fldChar w:fldCharType="end"/>
        </w:r>
      </w:hyperlink>
    </w:p>
    <w:p w:rsidR="00192FB5" w:rsidRPr="008138FA" w:rsidRDefault="00192FB5">
      <w:pPr>
        <w:rPr>
          <w:rFonts w:asciiTheme="minorHAnsi" w:hAnsiTheme="minorHAnsi" w:cstheme="minorHAnsi"/>
          <w:lang w:val="lt-LT"/>
        </w:rPr>
      </w:pPr>
      <w:r w:rsidRPr="008138FA">
        <w:rPr>
          <w:rFonts w:asciiTheme="minorHAnsi" w:hAnsiTheme="minorHAnsi" w:cstheme="minorHAnsi"/>
          <w:sz w:val="28"/>
          <w:szCs w:val="28"/>
          <w:lang w:val="lt-LT"/>
        </w:rPr>
        <w:fldChar w:fldCharType="end"/>
      </w:r>
    </w:p>
    <w:p w:rsidR="00126272" w:rsidRPr="008138FA" w:rsidRDefault="00126272" w:rsidP="000D220C">
      <w:pPr>
        <w:autoSpaceDE w:val="0"/>
        <w:jc w:val="center"/>
        <w:rPr>
          <w:rFonts w:asciiTheme="minorHAnsi" w:hAnsiTheme="minorHAnsi" w:cstheme="minorHAnsi"/>
          <w:b/>
          <w:bCs/>
          <w:lang w:val="lt-LT"/>
        </w:rPr>
      </w:pPr>
    </w:p>
    <w:p w:rsidR="000A5FB9" w:rsidRPr="008138FA" w:rsidRDefault="000A5FB9" w:rsidP="00FE5242">
      <w:pPr>
        <w:autoSpaceDE w:val="0"/>
        <w:spacing w:line="360" w:lineRule="auto"/>
        <w:rPr>
          <w:rFonts w:asciiTheme="minorHAnsi" w:hAnsiTheme="minorHAnsi" w:cstheme="minorHAnsi"/>
          <w:b/>
          <w:bCs/>
          <w:lang w:val="lt-LT"/>
        </w:rPr>
      </w:pPr>
    </w:p>
    <w:p w:rsidR="000A5FB9" w:rsidRPr="008138FA" w:rsidRDefault="000A5FB9" w:rsidP="00FE5242">
      <w:pPr>
        <w:autoSpaceDE w:val="0"/>
        <w:spacing w:line="360" w:lineRule="auto"/>
        <w:rPr>
          <w:rFonts w:asciiTheme="minorHAnsi" w:hAnsiTheme="minorHAnsi" w:cstheme="minorHAnsi"/>
          <w:b/>
          <w:bCs/>
          <w:lang w:val="lt-LT"/>
        </w:rPr>
      </w:pPr>
    </w:p>
    <w:p w:rsidR="00AB17B8" w:rsidRPr="008138FA" w:rsidRDefault="00AB17B8" w:rsidP="00FA08FC">
      <w:pPr>
        <w:autoSpaceDE w:val="0"/>
        <w:rPr>
          <w:rFonts w:asciiTheme="minorHAnsi" w:hAnsiTheme="minorHAnsi" w:cstheme="minorHAnsi"/>
          <w:b/>
          <w:bCs/>
          <w:color w:val="808080"/>
          <w:sz w:val="20"/>
          <w:szCs w:val="20"/>
          <w:lang w:val="lt-LT"/>
        </w:rPr>
      </w:pPr>
    </w:p>
    <w:p w:rsidR="00AB17B8" w:rsidRPr="008138FA" w:rsidRDefault="00AB17B8" w:rsidP="00FA08FC">
      <w:pPr>
        <w:autoSpaceDE w:val="0"/>
        <w:rPr>
          <w:rFonts w:asciiTheme="minorHAnsi" w:hAnsiTheme="minorHAnsi" w:cstheme="minorHAnsi"/>
          <w:b/>
          <w:bCs/>
          <w:color w:val="808080"/>
          <w:sz w:val="20"/>
          <w:szCs w:val="20"/>
          <w:lang w:val="lt-LT"/>
        </w:rPr>
      </w:pPr>
    </w:p>
    <w:p w:rsidR="00AB17B8" w:rsidRPr="008138FA" w:rsidRDefault="00AB17B8" w:rsidP="006C7D19">
      <w:pPr>
        <w:pStyle w:val="Antrat1"/>
        <w:rPr>
          <w:rStyle w:val="Rykuspabrauktasis"/>
          <w:rFonts w:asciiTheme="minorHAnsi" w:hAnsiTheme="minorHAnsi" w:cstheme="minorHAnsi"/>
          <w:i w:val="0"/>
          <w:iCs w:val="0"/>
          <w:color w:val="auto"/>
          <w:szCs w:val="28"/>
        </w:rPr>
      </w:pPr>
      <w:r w:rsidRPr="008138FA">
        <w:rPr>
          <w:rFonts w:asciiTheme="minorHAnsi" w:hAnsiTheme="minorHAnsi" w:cstheme="minorHAnsi"/>
          <w:color w:val="808080"/>
          <w:sz w:val="20"/>
          <w:szCs w:val="20"/>
          <w:lang w:val="lt-LT"/>
        </w:rPr>
        <w:br w:type="page"/>
      </w:r>
      <w:bookmarkStart w:id="0" w:name="_Toc316626516"/>
      <w:proofErr w:type="spellStart"/>
      <w:r w:rsidR="00454A45" w:rsidRPr="008138FA">
        <w:rPr>
          <w:rStyle w:val="Rykuspabrauktasis"/>
          <w:rFonts w:asciiTheme="minorHAnsi" w:hAnsiTheme="minorHAnsi" w:cstheme="minorHAnsi"/>
          <w:i w:val="0"/>
          <w:iCs w:val="0"/>
          <w:color w:val="auto"/>
          <w:szCs w:val="28"/>
        </w:rPr>
        <w:lastRenderedPageBreak/>
        <w:t>Įžang</w:t>
      </w:r>
      <w:r w:rsidR="006C7D19" w:rsidRPr="008138FA">
        <w:rPr>
          <w:rStyle w:val="Rykuspabrauktasis"/>
          <w:rFonts w:asciiTheme="minorHAnsi" w:hAnsiTheme="minorHAnsi" w:cstheme="minorHAnsi"/>
          <w:i w:val="0"/>
          <w:iCs w:val="0"/>
          <w:color w:val="auto"/>
          <w:szCs w:val="28"/>
        </w:rPr>
        <w:t>inis</w:t>
      </w:r>
      <w:proofErr w:type="spellEnd"/>
      <w:r w:rsidR="006C7D19" w:rsidRPr="008138FA">
        <w:rPr>
          <w:rStyle w:val="Rykuspabrauktasis"/>
          <w:rFonts w:asciiTheme="minorHAnsi" w:hAnsiTheme="minorHAnsi" w:cstheme="minorHAnsi"/>
          <w:i w:val="0"/>
          <w:iCs w:val="0"/>
          <w:color w:val="auto"/>
          <w:szCs w:val="28"/>
        </w:rPr>
        <w:t xml:space="preserve"> </w:t>
      </w:r>
      <w:proofErr w:type="spellStart"/>
      <w:r w:rsidR="006C7D19" w:rsidRPr="008138FA">
        <w:rPr>
          <w:rStyle w:val="Rykuspabrauktasis"/>
          <w:rFonts w:asciiTheme="minorHAnsi" w:hAnsiTheme="minorHAnsi" w:cstheme="minorHAnsi"/>
          <w:i w:val="0"/>
          <w:iCs w:val="0"/>
          <w:color w:val="auto"/>
          <w:szCs w:val="28"/>
        </w:rPr>
        <w:t>žodis</w:t>
      </w:r>
      <w:bookmarkEnd w:id="0"/>
      <w:proofErr w:type="spellEnd"/>
    </w:p>
    <w:p w:rsidR="00AB17B8" w:rsidRPr="008138FA" w:rsidRDefault="00AB17B8" w:rsidP="00AB17B8">
      <w:pPr>
        <w:suppressAutoHyphens w:val="0"/>
        <w:autoSpaceDE w:val="0"/>
        <w:autoSpaceDN w:val="0"/>
        <w:adjustRightInd w:val="0"/>
        <w:jc w:val="both"/>
        <w:rPr>
          <w:rFonts w:asciiTheme="minorHAnsi" w:hAnsiTheme="minorHAnsi" w:cstheme="minorHAnsi"/>
          <w:b/>
          <w:bCs/>
          <w:color w:val="5FB8B9"/>
          <w:sz w:val="28"/>
          <w:szCs w:val="28"/>
          <w:highlight w:val="yellow"/>
          <w:lang w:val="lt-LT" w:eastAsia="fr-BE"/>
        </w:rPr>
      </w:pPr>
    </w:p>
    <w:p w:rsidR="00AB17B8" w:rsidRPr="008138FA" w:rsidRDefault="00454A45" w:rsidP="00AB17B8">
      <w:pPr>
        <w:suppressAutoHyphens w:val="0"/>
        <w:autoSpaceDE w:val="0"/>
        <w:autoSpaceDN w:val="0"/>
        <w:adjustRightInd w:val="0"/>
        <w:jc w:val="both"/>
        <w:rPr>
          <w:rFonts w:asciiTheme="minorHAnsi" w:hAnsiTheme="minorHAnsi" w:cstheme="minorHAnsi"/>
          <w:color w:val="000000"/>
          <w:highlight w:val="yellow"/>
          <w:lang w:val="lt-LT" w:eastAsia="fr-BE"/>
        </w:rPr>
      </w:pPr>
      <w:r w:rsidRPr="008138FA">
        <w:rPr>
          <w:rFonts w:asciiTheme="minorHAnsi" w:hAnsiTheme="minorHAnsi" w:cstheme="minorHAnsi"/>
          <w:color w:val="000000"/>
          <w:lang w:val="lt-LT" w:eastAsia="fr-BE"/>
        </w:rPr>
        <w:t xml:space="preserve">Kokiomis </w:t>
      </w:r>
      <w:r w:rsidR="00A14646" w:rsidRPr="008138FA">
        <w:rPr>
          <w:rFonts w:asciiTheme="minorHAnsi" w:hAnsiTheme="minorHAnsi" w:cstheme="minorHAnsi"/>
          <w:color w:val="000000"/>
          <w:lang w:val="lt-LT" w:eastAsia="fr-BE"/>
        </w:rPr>
        <w:t>sąlygomis rinkti vietos savivaldos atstovai įgyvendina savo rinkiminius mandatus skirtingose Europos šalyse</w:t>
      </w:r>
      <w:r w:rsidR="00AB17B8" w:rsidRPr="008138FA">
        <w:rPr>
          <w:rFonts w:asciiTheme="minorHAnsi" w:hAnsiTheme="minorHAnsi" w:cstheme="minorHAnsi"/>
          <w:color w:val="000000"/>
          <w:lang w:val="lt-LT" w:eastAsia="fr-BE"/>
        </w:rPr>
        <w:t xml:space="preserve">? </w:t>
      </w:r>
      <w:r w:rsidR="00A14646" w:rsidRPr="008138FA">
        <w:rPr>
          <w:rFonts w:asciiTheme="minorHAnsi" w:hAnsiTheme="minorHAnsi" w:cstheme="minorHAnsi"/>
          <w:color w:val="000000"/>
          <w:lang w:val="lt-LT" w:eastAsia="fr-BE"/>
        </w:rPr>
        <w:t>Kaip jie išrenkami</w:t>
      </w:r>
      <w:r w:rsidR="00AB17B8" w:rsidRPr="008138FA">
        <w:rPr>
          <w:rFonts w:asciiTheme="minorHAnsi" w:hAnsiTheme="minorHAnsi" w:cstheme="minorHAnsi"/>
          <w:color w:val="000000"/>
          <w:lang w:val="lt-LT" w:eastAsia="fr-BE"/>
        </w:rPr>
        <w:t xml:space="preserve">? </w:t>
      </w:r>
      <w:r w:rsidR="00A14646" w:rsidRPr="008138FA">
        <w:rPr>
          <w:rFonts w:asciiTheme="minorHAnsi" w:hAnsiTheme="minorHAnsi" w:cstheme="minorHAnsi"/>
          <w:color w:val="000000"/>
          <w:lang w:val="lt-LT" w:eastAsia="fr-BE"/>
        </w:rPr>
        <w:t>Kokios yra jų darbo sąlygos</w:t>
      </w:r>
      <w:r w:rsidR="00AB17B8" w:rsidRPr="008138FA">
        <w:rPr>
          <w:rFonts w:asciiTheme="minorHAnsi" w:hAnsiTheme="minorHAnsi" w:cstheme="minorHAnsi"/>
          <w:color w:val="000000"/>
          <w:lang w:val="lt-LT" w:eastAsia="fr-BE"/>
        </w:rPr>
        <w:t xml:space="preserve">? </w:t>
      </w:r>
      <w:r w:rsidR="00A14646" w:rsidRPr="008138FA">
        <w:rPr>
          <w:rFonts w:asciiTheme="minorHAnsi" w:hAnsiTheme="minorHAnsi" w:cstheme="minorHAnsi"/>
          <w:color w:val="000000"/>
          <w:lang w:val="lt-LT" w:eastAsia="fr-BE"/>
        </w:rPr>
        <w:t>Kaip jie sprendžia interesų konfliktus ir kokia yra jų teisinė atsakomybė</w:t>
      </w:r>
      <w:r w:rsidR="00AB17B8" w:rsidRPr="008138FA">
        <w:rPr>
          <w:rFonts w:asciiTheme="minorHAnsi" w:hAnsiTheme="minorHAnsi" w:cstheme="minorHAnsi"/>
          <w:color w:val="000000"/>
          <w:lang w:val="lt-LT" w:eastAsia="fr-BE"/>
        </w:rPr>
        <w:t xml:space="preserve">? </w:t>
      </w:r>
      <w:r w:rsidR="00A14646" w:rsidRPr="008138FA">
        <w:rPr>
          <w:rFonts w:asciiTheme="minorHAnsi" w:hAnsiTheme="minorHAnsi" w:cstheme="minorHAnsi"/>
          <w:color w:val="000000"/>
          <w:lang w:val="lt-LT" w:eastAsia="fr-BE"/>
        </w:rPr>
        <w:t>Tai yra tik keletas svarbiausių klausimų, kurie yra aptariami šioje studijoje</w:t>
      </w:r>
      <w:r w:rsidR="00AB17B8" w:rsidRPr="008138FA">
        <w:rPr>
          <w:rFonts w:asciiTheme="minorHAnsi" w:hAnsiTheme="minorHAnsi" w:cstheme="minorHAnsi"/>
          <w:color w:val="000000"/>
          <w:lang w:val="lt-LT" w:eastAsia="fr-BE"/>
        </w:rPr>
        <w:t>.</w:t>
      </w:r>
      <w:r w:rsidR="00AB17B8" w:rsidRPr="008138FA">
        <w:rPr>
          <w:rFonts w:asciiTheme="minorHAnsi" w:hAnsiTheme="minorHAnsi" w:cstheme="minorHAnsi"/>
          <w:color w:val="000000"/>
          <w:highlight w:val="yellow"/>
          <w:lang w:val="lt-LT" w:eastAsia="fr-BE"/>
        </w:rPr>
        <w:t xml:space="preserve"> </w:t>
      </w:r>
    </w:p>
    <w:p w:rsidR="00AB17B8" w:rsidRPr="008138FA" w:rsidRDefault="00AB17B8" w:rsidP="00AB17B8">
      <w:pPr>
        <w:suppressAutoHyphens w:val="0"/>
        <w:autoSpaceDE w:val="0"/>
        <w:autoSpaceDN w:val="0"/>
        <w:adjustRightInd w:val="0"/>
        <w:jc w:val="both"/>
        <w:rPr>
          <w:rFonts w:asciiTheme="minorHAnsi" w:hAnsiTheme="minorHAnsi" w:cstheme="minorHAnsi"/>
          <w:color w:val="000000"/>
          <w:highlight w:val="yellow"/>
          <w:lang w:val="lt-LT" w:eastAsia="fr-BE"/>
        </w:rPr>
      </w:pPr>
    </w:p>
    <w:p w:rsidR="00AB17B8" w:rsidRPr="008138FA" w:rsidRDefault="0075389E" w:rsidP="00AB17B8">
      <w:pPr>
        <w:suppressAutoHyphens w:val="0"/>
        <w:autoSpaceDE w:val="0"/>
        <w:autoSpaceDN w:val="0"/>
        <w:adjustRightInd w:val="0"/>
        <w:jc w:val="both"/>
        <w:rPr>
          <w:rFonts w:asciiTheme="minorHAnsi" w:hAnsiTheme="minorHAnsi" w:cstheme="minorHAnsi"/>
          <w:color w:val="000000"/>
          <w:lang w:val="lt-LT" w:eastAsia="fr-BE"/>
        </w:rPr>
      </w:pPr>
      <w:r w:rsidRPr="008138FA">
        <w:rPr>
          <w:rFonts w:asciiTheme="minorHAnsi" w:hAnsiTheme="minorHAnsi" w:cstheme="minorHAnsi"/>
          <w:color w:val="000000"/>
          <w:lang w:val="lt-LT" w:eastAsia="fr-BE"/>
        </w:rPr>
        <w:t>Rinktų vietos savivaldos atstovų statusas yra svarbi vietos demokratijos veikimo Europoje užtikrinimo sąlyga. Nepaisant to, iki šiol nebuvo atlikta jokios lyginamosios studijos šiuo klausimu</w:t>
      </w:r>
      <w:r w:rsidR="00AB17B8" w:rsidRPr="008138FA">
        <w:rPr>
          <w:rFonts w:asciiTheme="minorHAnsi" w:hAnsiTheme="minorHAnsi" w:cstheme="minorHAnsi"/>
          <w:color w:val="000000"/>
          <w:lang w:val="lt-LT" w:eastAsia="fr-BE"/>
        </w:rPr>
        <w:t>.</w:t>
      </w:r>
    </w:p>
    <w:p w:rsidR="0075389E" w:rsidRPr="008138FA" w:rsidRDefault="0075389E" w:rsidP="00AB17B8">
      <w:pPr>
        <w:suppressAutoHyphens w:val="0"/>
        <w:autoSpaceDE w:val="0"/>
        <w:autoSpaceDN w:val="0"/>
        <w:adjustRightInd w:val="0"/>
        <w:jc w:val="both"/>
        <w:rPr>
          <w:rFonts w:asciiTheme="minorHAnsi" w:hAnsiTheme="minorHAnsi" w:cstheme="minorHAnsi"/>
          <w:color w:val="000000"/>
          <w:lang w:val="lt-LT" w:eastAsia="fr-BE"/>
        </w:rPr>
      </w:pPr>
    </w:p>
    <w:p w:rsidR="0075389E" w:rsidRPr="008138FA" w:rsidRDefault="0075389E" w:rsidP="00AB17B8">
      <w:pPr>
        <w:suppressAutoHyphens w:val="0"/>
        <w:autoSpaceDE w:val="0"/>
        <w:autoSpaceDN w:val="0"/>
        <w:adjustRightInd w:val="0"/>
        <w:jc w:val="both"/>
        <w:rPr>
          <w:rFonts w:asciiTheme="minorHAnsi" w:hAnsiTheme="minorHAnsi" w:cstheme="minorHAnsi"/>
          <w:color w:val="000000"/>
          <w:lang w:val="lt-LT" w:eastAsia="fr-BE"/>
        </w:rPr>
      </w:pPr>
      <w:r w:rsidRPr="008138FA">
        <w:rPr>
          <w:rFonts w:asciiTheme="minorHAnsi" w:hAnsiTheme="minorHAnsi" w:cstheme="minorHAnsi"/>
          <w:color w:val="000000"/>
          <w:lang w:val="lt-LT" w:eastAsia="fr-BE"/>
        </w:rPr>
        <w:t xml:space="preserve">Šioje, nors ir neišsamioje, studijoje aptariamas Ir lyginamas rinktų </w:t>
      </w:r>
      <w:r w:rsidR="00F93464" w:rsidRPr="008138FA">
        <w:rPr>
          <w:rFonts w:asciiTheme="minorHAnsi" w:hAnsiTheme="minorHAnsi" w:cstheme="minorHAnsi"/>
          <w:color w:val="000000"/>
          <w:lang w:val="lt-LT" w:eastAsia="fr-BE"/>
        </w:rPr>
        <w:t>vi</w:t>
      </w:r>
      <w:r w:rsidRPr="008138FA">
        <w:rPr>
          <w:rFonts w:asciiTheme="minorHAnsi" w:hAnsiTheme="minorHAnsi" w:cstheme="minorHAnsi"/>
          <w:color w:val="000000"/>
          <w:lang w:val="lt-LT" w:eastAsia="fr-BE"/>
        </w:rPr>
        <w:t xml:space="preserve">etos </w:t>
      </w:r>
      <w:r w:rsidR="00F93464" w:rsidRPr="008138FA">
        <w:rPr>
          <w:rFonts w:asciiTheme="minorHAnsi" w:hAnsiTheme="minorHAnsi" w:cstheme="minorHAnsi"/>
          <w:color w:val="000000"/>
          <w:lang w:val="lt-LT" w:eastAsia="fr-BE"/>
        </w:rPr>
        <w:t>s</w:t>
      </w:r>
      <w:r w:rsidRPr="008138FA">
        <w:rPr>
          <w:rFonts w:asciiTheme="minorHAnsi" w:hAnsiTheme="minorHAnsi" w:cstheme="minorHAnsi"/>
          <w:color w:val="000000"/>
          <w:lang w:val="lt-LT" w:eastAsia="fr-BE"/>
        </w:rPr>
        <w:t xml:space="preserve">avivaldos atstovų statusas </w:t>
      </w:r>
      <w:r w:rsidR="00F93464" w:rsidRPr="008138FA">
        <w:rPr>
          <w:rFonts w:asciiTheme="minorHAnsi" w:hAnsiTheme="minorHAnsi" w:cstheme="minorHAnsi"/>
          <w:color w:val="000000"/>
          <w:lang w:val="lt-LT" w:eastAsia="fr-BE"/>
        </w:rPr>
        <w:t xml:space="preserve">daugiau nei trisdešimtyje </w:t>
      </w:r>
      <w:r w:rsidR="00B906C4" w:rsidRPr="008138FA">
        <w:rPr>
          <w:rFonts w:asciiTheme="minorHAnsi" w:hAnsiTheme="minorHAnsi" w:cstheme="minorHAnsi"/>
          <w:color w:val="000000"/>
          <w:lang w:val="lt-LT" w:eastAsia="fr-BE"/>
        </w:rPr>
        <w:t>tyrime</w:t>
      </w:r>
      <w:r w:rsidR="00F93464" w:rsidRPr="008138FA">
        <w:rPr>
          <w:rFonts w:asciiTheme="minorHAnsi" w:hAnsiTheme="minorHAnsi" w:cstheme="minorHAnsi"/>
          <w:color w:val="000000"/>
          <w:lang w:val="lt-LT" w:eastAsia="fr-BE"/>
        </w:rPr>
        <w:t xml:space="preserve"> dalyvavusių Europos šalių, kuriose veikia daugiau nei šimtas tūkstančių savivaldybių.</w:t>
      </w:r>
    </w:p>
    <w:p w:rsidR="00F93464" w:rsidRPr="008138FA" w:rsidRDefault="00F93464" w:rsidP="00AB17B8">
      <w:pPr>
        <w:suppressAutoHyphens w:val="0"/>
        <w:autoSpaceDE w:val="0"/>
        <w:autoSpaceDN w:val="0"/>
        <w:adjustRightInd w:val="0"/>
        <w:jc w:val="both"/>
        <w:rPr>
          <w:rFonts w:asciiTheme="minorHAnsi" w:hAnsiTheme="minorHAnsi" w:cstheme="minorHAnsi"/>
          <w:color w:val="000000"/>
          <w:lang w:val="lt-LT" w:eastAsia="fr-BE"/>
        </w:rPr>
      </w:pPr>
    </w:p>
    <w:p w:rsidR="00F93464" w:rsidRPr="008138FA" w:rsidRDefault="00F93464" w:rsidP="00AB17B8">
      <w:pPr>
        <w:suppressAutoHyphens w:val="0"/>
        <w:autoSpaceDE w:val="0"/>
        <w:autoSpaceDN w:val="0"/>
        <w:adjustRightInd w:val="0"/>
        <w:jc w:val="both"/>
        <w:rPr>
          <w:rFonts w:asciiTheme="minorHAnsi" w:hAnsiTheme="minorHAnsi" w:cstheme="minorHAnsi"/>
          <w:color w:val="000000"/>
          <w:lang w:val="lt-LT" w:eastAsia="fr-BE"/>
        </w:rPr>
      </w:pPr>
      <w:r w:rsidRPr="008138FA">
        <w:rPr>
          <w:rFonts w:asciiTheme="minorHAnsi" w:hAnsiTheme="minorHAnsi" w:cstheme="minorHAnsi"/>
          <w:color w:val="000000"/>
          <w:lang w:val="lt-LT" w:eastAsia="fr-BE"/>
        </w:rPr>
        <w:t xml:space="preserve">Rengdama šią studiją CEMR iš dalies rėmėsi daugiau nei penkių dešimčių savo narių – vietos ir regionų valdžių asociacijų iš daugiau nei trisdešimties valstybių pateiktais duomenimis, iš dalies – tirtų šalių teisės aktų, </w:t>
      </w:r>
      <w:r w:rsidR="00B906C4" w:rsidRPr="008138FA">
        <w:rPr>
          <w:rFonts w:asciiTheme="minorHAnsi" w:hAnsiTheme="minorHAnsi" w:cstheme="minorHAnsi"/>
          <w:color w:val="000000"/>
          <w:lang w:val="lt-LT" w:eastAsia="fr-BE"/>
        </w:rPr>
        <w:t>reglamentuojančių</w:t>
      </w:r>
      <w:r w:rsidRPr="008138FA">
        <w:rPr>
          <w:rFonts w:asciiTheme="minorHAnsi" w:hAnsiTheme="minorHAnsi" w:cstheme="minorHAnsi"/>
          <w:color w:val="000000"/>
          <w:lang w:val="lt-LT" w:eastAsia="fr-BE"/>
        </w:rPr>
        <w:t xml:space="preserve"> merų ir tarybos narių teises bei pareigas, analize.</w:t>
      </w:r>
    </w:p>
    <w:p w:rsidR="00AB17B8" w:rsidRPr="008138FA" w:rsidRDefault="00AB17B8" w:rsidP="00AB17B8">
      <w:pPr>
        <w:suppressAutoHyphens w:val="0"/>
        <w:autoSpaceDE w:val="0"/>
        <w:autoSpaceDN w:val="0"/>
        <w:adjustRightInd w:val="0"/>
        <w:jc w:val="both"/>
        <w:rPr>
          <w:rFonts w:asciiTheme="minorHAnsi" w:hAnsiTheme="minorHAnsi" w:cstheme="minorHAnsi"/>
          <w:color w:val="000000"/>
          <w:highlight w:val="yellow"/>
          <w:lang w:val="lt-LT" w:eastAsia="fr-BE"/>
        </w:rPr>
      </w:pPr>
    </w:p>
    <w:p w:rsidR="00AB17B8" w:rsidRPr="008138FA" w:rsidRDefault="00A14646" w:rsidP="00A757A2">
      <w:pPr>
        <w:suppressAutoHyphens w:val="0"/>
        <w:autoSpaceDE w:val="0"/>
        <w:autoSpaceDN w:val="0"/>
        <w:adjustRightInd w:val="0"/>
        <w:jc w:val="both"/>
        <w:rPr>
          <w:rFonts w:asciiTheme="minorHAnsi" w:hAnsiTheme="minorHAnsi" w:cstheme="minorHAnsi"/>
          <w:color w:val="000000"/>
          <w:lang w:val="lt-LT" w:eastAsia="fr-BE"/>
        </w:rPr>
      </w:pPr>
      <w:r w:rsidRPr="008138FA">
        <w:rPr>
          <w:rFonts w:asciiTheme="minorHAnsi" w:hAnsiTheme="minorHAnsi" w:cstheme="minorHAnsi"/>
          <w:color w:val="000000"/>
          <w:lang w:val="lt-LT" w:eastAsia="fr-BE"/>
        </w:rPr>
        <w:t xml:space="preserve">Tyrimo rezultatai atskleidžia didelę rinktų vietos savivaldos politikų statusų įvairovę skirtingose šalyse ir net, atskirais atvejais, – skirtinguose jų regionuose. Tyrimas taip pat plačiau pristato </w:t>
      </w:r>
      <w:r w:rsidR="00A8522B" w:rsidRPr="008138FA">
        <w:rPr>
          <w:rFonts w:asciiTheme="minorHAnsi" w:hAnsiTheme="minorHAnsi" w:cstheme="minorHAnsi"/>
          <w:color w:val="000000"/>
          <w:lang w:val="lt-LT" w:eastAsia="fr-BE"/>
        </w:rPr>
        <w:t xml:space="preserve">vietos savivaldos aktualijas skirtingose Europos šalyse. Daugelyje šalių merai yra </w:t>
      </w:r>
      <w:r w:rsidR="00A60C1A" w:rsidRPr="008138FA">
        <w:rPr>
          <w:rFonts w:asciiTheme="minorHAnsi" w:hAnsiTheme="minorHAnsi" w:cstheme="minorHAnsi"/>
          <w:color w:val="000000"/>
          <w:lang w:val="lt-LT" w:eastAsia="fr-BE"/>
        </w:rPr>
        <w:t xml:space="preserve">vykdomoji institucija arba tokios institucijos vadovai, atsakingi savivaldybės tarybai. Kitose </w:t>
      </w:r>
      <w:r w:rsidR="00A757A2" w:rsidRPr="008138FA">
        <w:rPr>
          <w:rFonts w:asciiTheme="minorHAnsi" w:hAnsiTheme="minorHAnsi" w:cstheme="minorHAnsi"/>
          <w:color w:val="000000"/>
          <w:lang w:val="lt-LT" w:eastAsia="fr-BE"/>
        </w:rPr>
        <w:t xml:space="preserve">šalyse jie kartu yra vykdomosios institucijos vadovai bei savivaldybės </w:t>
      </w:r>
      <w:r w:rsidR="00B906C4" w:rsidRPr="008138FA">
        <w:rPr>
          <w:rFonts w:asciiTheme="minorHAnsi" w:hAnsiTheme="minorHAnsi" w:cstheme="minorHAnsi"/>
          <w:color w:val="000000"/>
          <w:lang w:val="lt-LT" w:eastAsia="fr-BE"/>
        </w:rPr>
        <w:t>tarybos</w:t>
      </w:r>
      <w:r w:rsidR="00A757A2" w:rsidRPr="008138FA">
        <w:rPr>
          <w:rFonts w:asciiTheme="minorHAnsi" w:hAnsiTheme="minorHAnsi" w:cstheme="minorHAnsi"/>
          <w:color w:val="000000"/>
          <w:lang w:val="lt-LT" w:eastAsia="fr-BE"/>
        </w:rPr>
        <w:t xml:space="preserve"> pirmininkai. Dar kitu atveju jie tik atstovauja savivaldybę.</w:t>
      </w:r>
    </w:p>
    <w:p w:rsidR="00A757A2" w:rsidRPr="008138FA" w:rsidRDefault="00A757A2" w:rsidP="00A757A2">
      <w:pPr>
        <w:suppressAutoHyphens w:val="0"/>
        <w:autoSpaceDE w:val="0"/>
        <w:autoSpaceDN w:val="0"/>
        <w:adjustRightInd w:val="0"/>
        <w:jc w:val="both"/>
        <w:rPr>
          <w:rFonts w:asciiTheme="minorHAnsi" w:hAnsiTheme="minorHAnsi" w:cstheme="minorHAnsi"/>
          <w:color w:val="000000"/>
          <w:lang w:val="lt-LT" w:eastAsia="fr-BE"/>
        </w:rPr>
      </w:pPr>
    </w:p>
    <w:p w:rsidR="00A757A2" w:rsidRPr="008138FA" w:rsidRDefault="00A757A2" w:rsidP="00A757A2">
      <w:pPr>
        <w:suppressAutoHyphens w:val="0"/>
        <w:autoSpaceDE w:val="0"/>
        <w:autoSpaceDN w:val="0"/>
        <w:adjustRightInd w:val="0"/>
        <w:jc w:val="both"/>
        <w:rPr>
          <w:rFonts w:asciiTheme="minorHAnsi" w:hAnsiTheme="minorHAnsi" w:cstheme="minorHAnsi"/>
          <w:color w:val="000000"/>
          <w:lang w:val="lt-LT" w:eastAsia="fr-BE"/>
        </w:rPr>
      </w:pPr>
      <w:r w:rsidRPr="008138FA">
        <w:rPr>
          <w:rFonts w:asciiTheme="minorHAnsi" w:hAnsiTheme="minorHAnsi" w:cstheme="minorHAnsi"/>
          <w:color w:val="000000"/>
          <w:lang w:val="lt-LT" w:eastAsia="fr-BE"/>
        </w:rPr>
        <w:t xml:space="preserve">Pagrindinis šios studijos tikslas – pateikti </w:t>
      </w:r>
      <w:r w:rsidR="00B906C4" w:rsidRPr="008138FA">
        <w:rPr>
          <w:rFonts w:asciiTheme="minorHAnsi" w:hAnsiTheme="minorHAnsi" w:cstheme="minorHAnsi"/>
          <w:color w:val="000000"/>
          <w:lang w:val="lt-LT" w:eastAsia="fr-BE"/>
        </w:rPr>
        <w:t>labai bendro pobūdžio lyginamąją vietos savivaldos politikų veiklos sąlygų analizę, skatinti diskusiją dėl rinktų vietos savivaldos atstovų veiklos sąlygų tobulinimo, paremti argumentus dėl jų atliekamo darbo svarbos.</w:t>
      </w:r>
    </w:p>
    <w:p w:rsidR="00B906C4" w:rsidRPr="008138FA" w:rsidRDefault="00B906C4" w:rsidP="00A757A2">
      <w:pPr>
        <w:suppressAutoHyphens w:val="0"/>
        <w:autoSpaceDE w:val="0"/>
        <w:autoSpaceDN w:val="0"/>
        <w:adjustRightInd w:val="0"/>
        <w:jc w:val="both"/>
        <w:rPr>
          <w:rFonts w:asciiTheme="minorHAnsi" w:hAnsiTheme="minorHAnsi" w:cstheme="minorHAnsi"/>
          <w:color w:val="000000"/>
          <w:lang w:val="lt-LT" w:eastAsia="fr-BE"/>
        </w:rPr>
      </w:pPr>
    </w:p>
    <w:p w:rsidR="00B906C4" w:rsidRPr="008138FA" w:rsidRDefault="00B906C4" w:rsidP="00A757A2">
      <w:pPr>
        <w:suppressAutoHyphens w:val="0"/>
        <w:autoSpaceDE w:val="0"/>
        <w:autoSpaceDN w:val="0"/>
        <w:adjustRightInd w:val="0"/>
        <w:jc w:val="both"/>
        <w:rPr>
          <w:rFonts w:asciiTheme="minorHAnsi" w:hAnsiTheme="minorHAnsi" w:cstheme="minorHAnsi"/>
          <w:color w:val="000000"/>
          <w:highlight w:val="yellow"/>
          <w:lang w:val="lt-LT" w:eastAsia="fr-BE"/>
        </w:rPr>
      </w:pPr>
      <w:r w:rsidRPr="008138FA">
        <w:rPr>
          <w:rFonts w:asciiTheme="minorHAnsi" w:hAnsiTheme="minorHAnsi" w:cstheme="minorHAnsi"/>
          <w:color w:val="000000"/>
          <w:lang w:val="lt-LT" w:eastAsia="fr-BE"/>
        </w:rPr>
        <w:t>Apibendrinant, verta pabrėžti jog pastaraisiais dešimtmečiais vietos savivaldos funkcijų apimtis bei sudėtingumas nuolat augo, tačiau piliečiai išlaikė aukštą pasitikėjimo vietos savivaldos institucijomis lygmenį. Toks pasitikėjimas remiasi ne tik šio valdžios lygmens artumu kiekvienam piliečiui, tačiau ir kasdienės realios veiklos rezultatais, jų pasiryžimu bei profesionalumo ir pasišventimo dirbti bendram labui deriniu.</w:t>
      </w:r>
    </w:p>
    <w:p w:rsidR="00AB17B8" w:rsidRPr="008138FA" w:rsidRDefault="00AB17B8" w:rsidP="00AB17B8">
      <w:pPr>
        <w:suppressAutoHyphens w:val="0"/>
        <w:autoSpaceDE w:val="0"/>
        <w:autoSpaceDN w:val="0"/>
        <w:adjustRightInd w:val="0"/>
        <w:jc w:val="both"/>
        <w:rPr>
          <w:rFonts w:asciiTheme="minorHAnsi" w:hAnsiTheme="minorHAnsi" w:cstheme="minorHAnsi"/>
          <w:color w:val="000000"/>
          <w:highlight w:val="yellow"/>
          <w:lang w:val="lt-LT" w:eastAsia="fr-BE"/>
        </w:rPr>
      </w:pPr>
    </w:p>
    <w:p w:rsidR="00AB17B8" w:rsidRPr="008138FA" w:rsidRDefault="00AB17B8" w:rsidP="00AB17B8">
      <w:pPr>
        <w:suppressAutoHyphens w:val="0"/>
        <w:autoSpaceDE w:val="0"/>
        <w:autoSpaceDN w:val="0"/>
        <w:adjustRightInd w:val="0"/>
        <w:jc w:val="both"/>
        <w:rPr>
          <w:rFonts w:asciiTheme="minorHAnsi" w:hAnsiTheme="minorHAnsi" w:cstheme="minorHAnsi"/>
          <w:color w:val="000000"/>
          <w:lang w:val="lt-LT" w:eastAsia="fr-BE"/>
        </w:rPr>
      </w:pPr>
    </w:p>
    <w:p w:rsidR="00AB17B8" w:rsidRPr="008138FA" w:rsidRDefault="00AB17B8" w:rsidP="00AB17B8">
      <w:pPr>
        <w:suppressAutoHyphens w:val="0"/>
        <w:autoSpaceDE w:val="0"/>
        <w:autoSpaceDN w:val="0"/>
        <w:adjustRightInd w:val="0"/>
        <w:jc w:val="both"/>
        <w:rPr>
          <w:rFonts w:asciiTheme="minorHAnsi" w:hAnsiTheme="minorHAnsi" w:cstheme="minorHAnsi"/>
          <w:b/>
          <w:bCs/>
          <w:color w:val="000000"/>
          <w:lang w:val="lt-LT" w:eastAsia="fr-BE"/>
        </w:rPr>
      </w:pPr>
      <w:r w:rsidRPr="008138FA">
        <w:rPr>
          <w:rFonts w:asciiTheme="minorHAnsi" w:hAnsiTheme="minorHAnsi" w:cstheme="minorHAnsi"/>
          <w:b/>
          <w:bCs/>
          <w:color w:val="000000"/>
          <w:lang w:val="lt-LT" w:eastAsia="fr-BE"/>
        </w:rPr>
        <w:t>Frédéric Vallier</w:t>
      </w:r>
    </w:p>
    <w:p w:rsidR="00AB17B8" w:rsidRPr="008138FA" w:rsidRDefault="00AB17B8" w:rsidP="00AB17B8">
      <w:pPr>
        <w:autoSpaceDE w:val="0"/>
        <w:jc w:val="both"/>
        <w:rPr>
          <w:rFonts w:asciiTheme="minorHAnsi" w:hAnsiTheme="minorHAnsi" w:cstheme="minorHAnsi"/>
          <w:color w:val="000000"/>
          <w:lang w:val="lt-LT" w:eastAsia="fr-BE"/>
        </w:rPr>
      </w:pPr>
      <w:r w:rsidRPr="008138FA">
        <w:rPr>
          <w:rFonts w:asciiTheme="minorHAnsi" w:hAnsiTheme="minorHAnsi" w:cstheme="minorHAnsi"/>
          <w:color w:val="000000"/>
          <w:lang w:val="lt-LT" w:eastAsia="fr-BE"/>
        </w:rPr>
        <w:t>CEMR General</w:t>
      </w:r>
      <w:r w:rsidR="00454A45" w:rsidRPr="008138FA">
        <w:rPr>
          <w:rFonts w:asciiTheme="minorHAnsi" w:hAnsiTheme="minorHAnsi" w:cstheme="minorHAnsi"/>
          <w:color w:val="000000"/>
          <w:lang w:val="lt-LT" w:eastAsia="fr-BE"/>
        </w:rPr>
        <w:t>inis sekretorius</w:t>
      </w:r>
    </w:p>
    <w:p w:rsidR="00FA08FC" w:rsidRPr="008138FA" w:rsidRDefault="00FA08FC" w:rsidP="00AB17B8">
      <w:pPr>
        <w:autoSpaceDE w:val="0"/>
        <w:jc w:val="both"/>
        <w:rPr>
          <w:rFonts w:asciiTheme="minorHAnsi" w:hAnsiTheme="minorHAnsi" w:cstheme="minorHAnsi"/>
          <w:b/>
          <w:bCs/>
          <w:color w:val="808080"/>
          <w:lang w:val="lt-LT"/>
        </w:rPr>
      </w:pPr>
      <w:r w:rsidRPr="008138FA">
        <w:rPr>
          <w:rFonts w:asciiTheme="minorHAnsi" w:hAnsiTheme="minorHAnsi" w:cstheme="minorHAnsi"/>
          <w:b/>
          <w:bCs/>
          <w:color w:val="808080"/>
          <w:sz w:val="20"/>
          <w:szCs w:val="20"/>
          <w:lang w:val="lt-LT"/>
        </w:rPr>
        <w:br w:type="page"/>
      </w:r>
      <w:r w:rsidRPr="008138FA">
        <w:rPr>
          <w:rFonts w:asciiTheme="minorHAnsi" w:hAnsiTheme="minorHAnsi" w:cstheme="minorHAnsi"/>
          <w:b/>
          <w:bCs/>
          <w:color w:val="808080"/>
          <w:lang w:val="lt-LT"/>
        </w:rPr>
        <w:lastRenderedPageBreak/>
        <w:t>Teisinis reglamentavimas &gt;2. Mandato įgijimas &gt;3. Darbo sąlygos&gt;4. Pajamos ir socialinės garantijos &gt;5. Teisinė atsakomybė ir etika&gt;6. Įgaliojimų netrūkimas prieš terminą</w:t>
      </w:r>
    </w:p>
    <w:p w:rsidR="001878FB" w:rsidRPr="008138FA" w:rsidRDefault="001878FB">
      <w:pPr>
        <w:autoSpaceDE w:val="0"/>
        <w:rPr>
          <w:rFonts w:asciiTheme="minorHAnsi" w:hAnsiTheme="minorHAnsi" w:cstheme="minorHAnsi"/>
          <w:sz w:val="21"/>
          <w:szCs w:val="21"/>
          <w:lang w:val="lt-LT"/>
        </w:rPr>
      </w:pPr>
    </w:p>
    <w:p w:rsidR="003E062B" w:rsidRPr="008138FA" w:rsidRDefault="003E062B">
      <w:pPr>
        <w:autoSpaceDE w:val="0"/>
        <w:rPr>
          <w:rFonts w:asciiTheme="minorHAnsi" w:hAnsiTheme="minorHAnsi" w:cstheme="minorHAnsi"/>
          <w:sz w:val="21"/>
          <w:szCs w:val="21"/>
          <w:lang w:val="lt-LT"/>
        </w:rPr>
      </w:pPr>
    </w:p>
    <w:p w:rsidR="000A5FB9" w:rsidRPr="008138FA" w:rsidRDefault="000A5FB9" w:rsidP="006C7D19">
      <w:pPr>
        <w:pStyle w:val="Antrat1"/>
        <w:rPr>
          <w:rFonts w:asciiTheme="minorHAnsi" w:hAnsiTheme="minorHAnsi" w:cstheme="minorHAnsi"/>
        </w:rPr>
      </w:pPr>
      <w:bookmarkStart w:id="1" w:name="_Toc316626517"/>
      <w:proofErr w:type="spellStart"/>
      <w:r w:rsidRPr="008138FA">
        <w:rPr>
          <w:rFonts w:asciiTheme="minorHAnsi" w:hAnsiTheme="minorHAnsi" w:cstheme="minorHAnsi"/>
        </w:rPr>
        <w:t>Įvadas</w:t>
      </w:r>
      <w:bookmarkEnd w:id="1"/>
      <w:proofErr w:type="spellEnd"/>
    </w:p>
    <w:p w:rsidR="000A5FB9" w:rsidRPr="008138FA" w:rsidRDefault="000A5FB9">
      <w:pPr>
        <w:autoSpaceDE w:val="0"/>
        <w:jc w:val="both"/>
        <w:rPr>
          <w:rFonts w:asciiTheme="minorHAnsi" w:hAnsiTheme="minorHAnsi" w:cstheme="minorHAnsi"/>
          <w:sz w:val="21"/>
          <w:szCs w:val="21"/>
          <w:lang w:val="lt-LT"/>
        </w:rPr>
      </w:pPr>
    </w:p>
    <w:p w:rsidR="001878FB" w:rsidRPr="008138FA" w:rsidRDefault="00561BA4">
      <w:pPr>
        <w:autoSpaceDE w:val="0"/>
        <w:jc w:val="both"/>
        <w:rPr>
          <w:rFonts w:asciiTheme="minorHAnsi" w:hAnsiTheme="minorHAnsi" w:cstheme="minorHAnsi"/>
          <w:lang w:val="lt-LT"/>
        </w:rPr>
      </w:pPr>
      <w:r w:rsidRPr="008138FA">
        <w:rPr>
          <w:rFonts w:asciiTheme="minorHAnsi" w:hAnsiTheme="minorHAnsi" w:cstheme="minorHAnsi"/>
          <w:lang w:val="lt-LT"/>
        </w:rPr>
        <w:t>Šiuo tyrimu</w:t>
      </w:r>
      <w:r w:rsidR="00132B93" w:rsidRPr="008138FA">
        <w:rPr>
          <w:rFonts w:asciiTheme="minorHAnsi" w:hAnsiTheme="minorHAnsi" w:cstheme="minorHAnsi"/>
          <w:lang w:val="lt-LT"/>
        </w:rPr>
        <w:t xml:space="preserve"> </w:t>
      </w:r>
      <w:r w:rsidR="001878FB" w:rsidRPr="008138FA">
        <w:rPr>
          <w:rFonts w:asciiTheme="minorHAnsi" w:hAnsiTheme="minorHAnsi" w:cstheme="minorHAnsi"/>
          <w:lang w:val="lt-LT"/>
        </w:rPr>
        <w:t xml:space="preserve">siekiama </w:t>
      </w:r>
      <w:r w:rsidR="005C36AA" w:rsidRPr="008138FA">
        <w:rPr>
          <w:rFonts w:asciiTheme="minorHAnsi" w:hAnsiTheme="minorHAnsi" w:cstheme="minorHAnsi"/>
          <w:lang w:val="lt-LT"/>
        </w:rPr>
        <w:t xml:space="preserve">apžvelgti esamą situaciją </w:t>
      </w:r>
      <w:r w:rsidR="001878FB" w:rsidRPr="008138FA">
        <w:rPr>
          <w:rFonts w:asciiTheme="minorHAnsi" w:hAnsiTheme="minorHAnsi" w:cstheme="minorHAnsi"/>
          <w:lang w:val="lt-LT"/>
        </w:rPr>
        <w:t xml:space="preserve">bei </w:t>
      </w:r>
      <w:r w:rsidR="005C36AA" w:rsidRPr="008138FA">
        <w:rPr>
          <w:rFonts w:asciiTheme="minorHAnsi" w:hAnsiTheme="minorHAnsi" w:cstheme="minorHAnsi"/>
          <w:lang w:val="lt-LT"/>
        </w:rPr>
        <w:t>palyginti</w:t>
      </w:r>
      <w:r w:rsidR="001878FB" w:rsidRPr="008138FA">
        <w:rPr>
          <w:rFonts w:asciiTheme="minorHAnsi" w:hAnsiTheme="minorHAnsi" w:cstheme="minorHAnsi"/>
          <w:lang w:val="lt-LT"/>
        </w:rPr>
        <w:t xml:space="preserve"> sąlygas, kuriomis dirba </w:t>
      </w:r>
      <w:r w:rsidR="005C36AA" w:rsidRPr="008138FA">
        <w:rPr>
          <w:rFonts w:asciiTheme="minorHAnsi" w:hAnsiTheme="minorHAnsi" w:cstheme="minorHAnsi"/>
          <w:lang w:val="lt-LT"/>
        </w:rPr>
        <w:t xml:space="preserve">rinkti </w:t>
      </w:r>
      <w:r w:rsidR="001878FB" w:rsidRPr="008138FA">
        <w:rPr>
          <w:rFonts w:asciiTheme="minorHAnsi" w:hAnsiTheme="minorHAnsi" w:cstheme="minorHAnsi"/>
          <w:lang w:val="lt-LT"/>
        </w:rPr>
        <w:t xml:space="preserve">vietos savivaldos atstovai visoje Europoje. </w:t>
      </w:r>
      <w:r w:rsidR="00132B93" w:rsidRPr="008138FA">
        <w:rPr>
          <w:rFonts w:asciiTheme="minorHAnsi" w:hAnsiTheme="minorHAnsi" w:cstheme="minorHAnsi"/>
          <w:lang w:val="lt-LT"/>
        </w:rPr>
        <w:t xml:space="preserve">Analizėje </w:t>
      </w:r>
      <w:r w:rsidR="001878FB" w:rsidRPr="008138FA">
        <w:rPr>
          <w:rFonts w:asciiTheme="minorHAnsi" w:hAnsiTheme="minorHAnsi" w:cstheme="minorHAnsi"/>
          <w:lang w:val="lt-LT"/>
        </w:rPr>
        <w:t>nurodyti procentai galioja ne vis</w:t>
      </w:r>
      <w:r w:rsidR="00D45635" w:rsidRPr="008138FA">
        <w:rPr>
          <w:rFonts w:asciiTheme="minorHAnsi" w:hAnsiTheme="minorHAnsi" w:cstheme="minorHAnsi"/>
          <w:lang w:val="lt-LT"/>
        </w:rPr>
        <w:t xml:space="preserve">ai Europai </w:t>
      </w:r>
      <w:r w:rsidR="00132B93" w:rsidRPr="008138FA">
        <w:rPr>
          <w:rFonts w:asciiTheme="minorHAnsi" w:hAnsiTheme="minorHAnsi" w:cstheme="minorHAnsi"/>
          <w:lang w:val="lt-LT"/>
        </w:rPr>
        <w:t>– jie a</w:t>
      </w:r>
      <w:r w:rsidR="001878FB" w:rsidRPr="008138FA">
        <w:rPr>
          <w:rFonts w:asciiTheme="minorHAnsi" w:hAnsiTheme="minorHAnsi" w:cstheme="minorHAnsi"/>
          <w:lang w:val="lt-LT"/>
        </w:rPr>
        <w:t>tspindi situaciją</w:t>
      </w:r>
      <w:r w:rsidRPr="008138FA">
        <w:rPr>
          <w:rFonts w:asciiTheme="minorHAnsi" w:hAnsiTheme="minorHAnsi" w:cstheme="minorHAnsi"/>
          <w:lang w:val="lt-LT"/>
        </w:rPr>
        <w:t xml:space="preserve"> tik tose Europos šalyse, ku</w:t>
      </w:r>
      <w:r w:rsidR="000A5FB9" w:rsidRPr="008138FA">
        <w:rPr>
          <w:rFonts w:asciiTheme="minorHAnsi" w:hAnsiTheme="minorHAnsi" w:cstheme="minorHAnsi"/>
          <w:lang w:val="lt-LT"/>
        </w:rPr>
        <w:t xml:space="preserve">rių </w:t>
      </w:r>
      <w:r w:rsidR="00E33E56" w:rsidRPr="008138FA">
        <w:rPr>
          <w:rFonts w:asciiTheme="minorHAnsi" w:hAnsiTheme="minorHAnsi" w:cstheme="minorHAnsi"/>
          <w:lang w:val="lt-LT"/>
        </w:rPr>
        <w:t xml:space="preserve">nacionalinės vietos ir regionų valdžių </w:t>
      </w:r>
      <w:r w:rsidR="000A5FB9" w:rsidRPr="008138FA">
        <w:rPr>
          <w:rFonts w:asciiTheme="minorHAnsi" w:hAnsiTheme="minorHAnsi" w:cstheme="minorHAnsi"/>
          <w:lang w:val="lt-LT"/>
        </w:rPr>
        <w:t>asociacijos</w:t>
      </w:r>
      <w:r w:rsidR="001878FB" w:rsidRPr="008138FA">
        <w:rPr>
          <w:rFonts w:asciiTheme="minorHAnsi" w:hAnsiTheme="minorHAnsi" w:cstheme="minorHAnsi"/>
          <w:lang w:val="lt-LT"/>
        </w:rPr>
        <w:t xml:space="preserve"> atsakė į </w:t>
      </w:r>
      <w:r w:rsidR="007B2C69" w:rsidRPr="008138FA">
        <w:rPr>
          <w:rFonts w:asciiTheme="minorHAnsi" w:hAnsiTheme="minorHAnsi" w:cstheme="minorHAnsi"/>
          <w:lang w:val="lt-LT"/>
        </w:rPr>
        <w:t>tyrimą 2010 m. antroje pusėje organizavusios Europos savivaldybių ir regionų tarybos (</w:t>
      </w:r>
      <w:r w:rsidR="001878FB" w:rsidRPr="008138FA">
        <w:rPr>
          <w:rFonts w:asciiTheme="minorHAnsi" w:hAnsiTheme="minorHAnsi" w:cstheme="minorHAnsi"/>
          <w:lang w:val="lt-LT"/>
        </w:rPr>
        <w:t>CEMR</w:t>
      </w:r>
      <w:r w:rsidR="007B2C69" w:rsidRPr="008138FA">
        <w:rPr>
          <w:rFonts w:asciiTheme="minorHAnsi" w:hAnsiTheme="minorHAnsi" w:cstheme="minorHAnsi"/>
          <w:lang w:val="lt-LT"/>
        </w:rPr>
        <w:t>)</w:t>
      </w:r>
      <w:r w:rsidR="001878FB" w:rsidRPr="008138FA">
        <w:rPr>
          <w:rFonts w:asciiTheme="minorHAnsi" w:hAnsiTheme="minorHAnsi" w:cstheme="minorHAnsi"/>
          <w:lang w:val="lt-LT"/>
        </w:rPr>
        <w:t xml:space="preserve"> pateiktą klausimyną</w:t>
      </w:r>
      <w:r w:rsidRPr="008138FA">
        <w:rPr>
          <w:rFonts w:asciiTheme="minorHAnsi" w:hAnsiTheme="minorHAnsi" w:cstheme="minorHAnsi"/>
          <w:lang w:val="lt-LT"/>
        </w:rPr>
        <w:t>.</w:t>
      </w:r>
    </w:p>
    <w:p w:rsidR="001878FB" w:rsidRPr="008138FA" w:rsidRDefault="001878FB">
      <w:pPr>
        <w:autoSpaceDE w:val="0"/>
        <w:jc w:val="both"/>
        <w:rPr>
          <w:rFonts w:asciiTheme="minorHAnsi" w:hAnsiTheme="minorHAnsi" w:cstheme="minorHAnsi"/>
          <w:lang w:val="lt-LT"/>
        </w:rPr>
      </w:pPr>
    </w:p>
    <w:p w:rsidR="001878FB" w:rsidRPr="008138FA" w:rsidRDefault="001878FB">
      <w:pPr>
        <w:autoSpaceDE w:val="0"/>
        <w:jc w:val="both"/>
        <w:rPr>
          <w:rFonts w:asciiTheme="minorHAnsi" w:hAnsiTheme="minorHAnsi" w:cstheme="minorHAnsi"/>
          <w:lang w:val="lt-LT"/>
        </w:rPr>
      </w:pPr>
      <w:r w:rsidRPr="008138FA">
        <w:rPr>
          <w:rFonts w:asciiTheme="minorHAnsi" w:hAnsiTheme="minorHAnsi" w:cstheme="minorHAnsi"/>
          <w:lang w:val="lt-LT"/>
        </w:rPr>
        <w:t xml:space="preserve">Apklausoje dalyvavo ir atsakymus pateikė šios </w:t>
      </w:r>
      <w:r w:rsidR="00E33E56" w:rsidRPr="008138FA">
        <w:rPr>
          <w:rFonts w:asciiTheme="minorHAnsi" w:hAnsiTheme="minorHAnsi" w:cstheme="minorHAnsi"/>
          <w:lang w:val="lt-LT"/>
        </w:rPr>
        <w:t xml:space="preserve">vietos ir regionų valdžių </w:t>
      </w:r>
      <w:r w:rsidRPr="008138FA">
        <w:rPr>
          <w:rFonts w:asciiTheme="minorHAnsi" w:hAnsiTheme="minorHAnsi" w:cstheme="minorHAnsi"/>
          <w:lang w:val="lt-LT"/>
        </w:rPr>
        <w:t>asociacijos: Albanijos (AAM), Austrijos (ÖGB/ÖSEB), Belgijoje - Flandrijos (VVSG) ir Va</w:t>
      </w:r>
      <w:r w:rsidR="00FB79F1" w:rsidRPr="008138FA">
        <w:rPr>
          <w:rFonts w:asciiTheme="minorHAnsi" w:hAnsiTheme="minorHAnsi" w:cstheme="minorHAnsi"/>
          <w:lang w:val="lt-LT"/>
        </w:rPr>
        <w:t xml:space="preserve">lonijos (UVCW), </w:t>
      </w:r>
      <w:r w:rsidR="00E33E56" w:rsidRPr="008138FA">
        <w:rPr>
          <w:rFonts w:asciiTheme="minorHAnsi" w:hAnsiTheme="minorHAnsi" w:cstheme="minorHAnsi"/>
          <w:lang w:val="lt-LT"/>
        </w:rPr>
        <w:t>Bosnijos</w:t>
      </w:r>
      <w:r w:rsidR="009353F3" w:rsidRPr="008138FA">
        <w:rPr>
          <w:rFonts w:asciiTheme="minorHAnsi" w:hAnsiTheme="minorHAnsi" w:cstheme="minorHAnsi"/>
          <w:lang w:val="lt-LT"/>
        </w:rPr>
        <w:t xml:space="preserve"> ir Herc</w:t>
      </w:r>
      <w:r w:rsidR="00E33E56" w:rsidRPr="008138FA">
        <w:rPr>
          <w:rFonts w:asciiTheme="minorHAnsi" w:hAnsiTheme="minorHAnsi" w:cstheme="minorHAnsi"/>
          <w:lang w:val="lt-LT"/>
        </w:rPr>
        <w:t>egovinos Serbų Respublikos (ALVRS)</w:t>
      </w:r>
      <w:r w:rsidR="00FB79F1" w:rsidRPr="008138FA">
        <w:rPr>
          <w:rFonts w:asciiTheme="minorHAnsi" w:hAnsiTheme="minorHAnsi" w:cstheme="minorHAnsi"/>
          <w:lang w:val="lt-LT"/>
        </w:rPr>
        <w:t>, Čekijos R</w:t>
      </w:r>
      <w:r w:rsidRPr="008138FA">
        <w:rPr>
          <w:rFonts w:asciiTheme="minorHAnsi" w:hAnsiTheme="minorHAnsi" w:cstheme="minorHAnsi"/>
          <w:lang w:val="lt-LT"/>
        </w:rPr>
        <w:t xml:space="preserve">espublikos (SMOCR), Danijos (LGDK), Estijos (ELL), </w:t>
      </w:r>
      <w:r w:rsidR="00E33E56" w:rsidRPr="008138FA">
        <w:rPr>
          <w:rFonts w:asciiTheme="minorHAnsi" w:hAnsiTheme="minorHAnsi" w:cstheme="minorHAnsi"/>
          <w:lang w:val="lt-LT"/>
        </w:rPr>
        <w:t xml:space="preserve">Ispanijos (FEMP), Jungtinėje Karalystėje - Anglijos ir Velso (LGA) bei Škotijos (COSLA), Juodkalnijos (UMM), </w:t>
      </w:r>
      <w:r w:rsidRPr="008138FA">
        <w:rPr>
          <w:rFonts w:asciiTheme="minorHAnsi" w:hAnsiTheme="minorHAnsi" w:cstheme="minorHAnsi"/>
          <w:lang w:val="lt-LT"/>
        </w:rPr>
        <w:t xml:space="preserve">Prancūzijos (AFCCRE), Vokietijos (DStGB), Islandijos (SAMBAND), Italijos (AICCRE), </w:t>
      </w:r>
      <w:r w:rsidR="00E33E56" w:rsidRPr="008138FA">
        <w:rPr>
          <w:rFonts w:asciiTheme="minorHAnsi" w:hAnsiTheme="minorHAnsi" w:cstheme="minorHAnsi"/>
          <w:lang w:val="lt-LT"/>
        </w:rPr>
        <w:t xml:space="preserve">Kipro (UCM), </w:t>
      </w:r>
      <w:r w:rsidRPr="008138FA">
        <w:rPr>
          <w:rFonts w:asciiTheme="minorHAnsi" w:hAnsiTheme="minorHAnsi" w:cstheme="minorHAnsi"/>
          <w:lang w:val="lt-LT"/>
        </w:rPr>
        <w:t>Kosovo (AKM), Latvijos (LPS), Lietuvos (LSA), Liuksemburgo (SYVICOL),</w:t>
      </w:r>
      <w:r w:rsidR="00FB79F1" w:rsidRPr="008138FA">
        <w:rPr>
          <w:rFonts w:asciiTheme="minorHAnsi" w:hAnsiTheme="minorHAnsi" w:cstheme="minorHAnsi"/>
          <w:lang w:val="lt-LT"/>
        </w:rPr>
        <w:t xml:space="preserve"> Buvusios Jugoslavijos Respublikos Makedonijos (ZELS), </w:t>
      </w:r>
      <w:r w:rsidR="00E33E56" w:rsidRPr="008138FA">
        <w:rPr>
          <w:rFonts w:asciiTheme="minorHAnsi" w:hAnsiTheme="minorHAnsi" w:cstheme="minorHAnsi"/>
          <w:lang w:val="lt-LT"/>
        </w:rPr>
        <w:t xml:space="preserve">Nyderlandų </w:t>
      </w:r>
      <w:r w:rsidRPr="008138FA">
        <w:rPr>
          <w:rFonts w:asciiTheme="minorHAnsi" w:hAnsiTheme="minorHAnsi" w:cstheme="minorHAnsi"/>
          <w:lang w:val="lt-LT"/>
        </w:rPr>
        <w:t xml:space="preserve"> (VNG), Norvegijos (KS), Lenkijos (ZMP), Portugalijos (ANMP), Rumunijos (AMR), Serbijos (SKGO), Slovakijos (ZMOS), </w:t>
      </w:r>
      <w:r w:rsidR="00E33E56" w:rsidRPr="008138FA">
        <w:rPr>
          <w:rFonts w:asciiTheme="minorHAnsi" w:hAnsiTheme="minorHAnsi" w:cstheme="minorHAnsi"/>
          <w:lang w:val="lt-LT"/>
        </w:rPr>
        <w:t xml:space="preserve">Suomijos (AFLRA), </w:t>
      </w:r>
      <w:r w:rsidRPr="008138FA">
        <w:rPr>
          <w:rFonts w:asciiTheme="minorHAnsi" w:hAnsiTheme="minorHAnsi" w:cstheme="minorHAnsi"/>
          <w:lang w:val="lt-LT"/>
        </w:rPr>
        <w:t>Švedijos</w:t>
      </w:r>
      <w:r w:rsidR="00E33E56" w:rsidRPr="008138FA">
        <w:rPr>
          <w:rFonts w:asciiTheme="minorHAnsi" w:hAnsiTheme="minorHAnsi" w:cstheme="minorHAnsi"/>
          <w:lang w:val="lt-LT"/>
        </w:rPr>
        <w:t xml:space="preserve"> </w:t>
      </w:r>
      <w:r w:rsidRPr="008138FA">
        <w:rPr>
          <w:rFonts w:asciiTheme="minorHAnsi" w:hAnsiTheme="minorHAnsi" w:cstheme="minorHAnsi"/>
          <w:lang w:val="lt-LT"/>
        </w:rPr>
        <w:t>(SALAR), Šveicarijos (ASCCRE), Ukra</w:t>
      </w:r>
      <w:r w:rsidR="00E33E56" w:rsidRPr="008138FA">
        <w:rPr>
          <w:rFonts w:asciiTheme="minorHAnsi" w:hAnsiTheme="minorHAnsi" w:cstheme="minorHAnsi"/>
          <w:lang w:val="lt-LT"/>
        </w:rPr>
        <w:t>inos (AUC).</w:t>
      </w:r>
    </w:p>
    <w:p w:rsidR="001878FB" w:rsidRPr="008138FA" w:rsidRDefault="001878FB">
      <w:pPr>
        <w:rPr>
          <w:rFonts w:asciiTheme="minorHAnsi" w:hAnsiTheme="minorHAnsi" w:cstheme="minorHAnsi"/>
          <w:lang w:val="lt-LT"/>
        </w:rPr>
      </w:pPr>
    </w:p>
    <w:p w:rsidR="001878FB" w:rsidRPr="008138FA" w:rsidRDefault="00A207BC" w:rsidP="008036EC">
      <w:pPr>
        <w:pStyle w:val="Antrat1"/>
        <w:rPr>
          <w:rFonts w:asciiTheme="minorHAnsi" w:hAnsiTheme="minorHAnsi" w:cstheme="minorHAnsi"/>
        </w:rPr>
      </w:pPr>
      <w:r w:rsidRPr="008138FA">
        <w:rPr>
          <w:rFonts w:asciiTheme="minorHAnsi" w:hAnsiTheme="minorHAnsi" w:cstheme="minorHAnsi"/>
          <w:lang w:val="lt-LT"/>
        </w:rPr>
        <w:br w:type="page"/>
      </w:r>
      <w:bookmarkStart w:id="2" w:name="_Toc316626518"/>
      <w:proofErr w:type="spellStart"/>
      <w:r w:rsidR="001878FB" w:rsidRPr="008138FA">
        <w:rPr>
          <w:rFonts w:asciiTheme="minorHAnsi" w:hAnsiTheme="minorHAnsi" w:cstheme="minorHAnsi"/>
        </w:rPr>
        <w:lastRenderedPageBreak/>
        <w:t>Teisinis</w:t>
      </w:r>
      <w:proofErr w:type="spellEnd"/>
      <w:r w:rsidR="001878FB" w:rsidRPr="008138FA">
        <w:rPr>
          <w:rFonts w:asciiTheme="minorHAnsi" w:hAnsiTheme="minorHAnsi" w:cstheme="minorHAnsi"/>
        </w:rPr>
        <w:t xml:space="preserve"> </w:t>
      </w:r>
      <w:proofErr w:type="spellStart"/>
      <w:r w:rsidR="001878FB" w:rsidRPr="008138FA">
        <w:rPr>
          <w:rFonts w:asciiTheme="minorHAnsi" w:hAnsiTheme="minorHAnsi" w:cstheme="minorHAnsi"/>
        </w:rPr>
        <w:t>reglamentavimas</w:t>
      </w:r>
      <w:bookmarkEnd w:id="2"/>
      <w:proofErr w:type="spellEnd"/>
    </w:p>
    <w:p w:rsidR="00E16396" w:rsidRPr="008138FA" w:rsidRDefault="00E16396">
      <w:pPr>
        <w:autoSpaceDE w:val="0"/>
        <w:jc w:val="both"/>
        <w:rPr>
          <w:rFonts w:asciiTheme="minorHAnsi" w:hAnsiTheme="minorHAnsi" w:cstheme="minorHAnsi"/>
          <w:b/>
          <w:bCs/>
          <w:lang w:val="lt-LT"/>
        </w:rPr>
      </w:pPr>
    </w:p>
    <w:p w:rsidR="001878FB" w:rsidRPr="008138FA" w:rsidRDefault="001878FB">
      <w:pPr>
        <w:autoSpaceDE w:val="0"/>
        <w:jc w:val="both"/>
        <w:rPr>
          <w:rFonts w:asciiTheme="minorHAnsi" w:hAnsiTheme="minorHAnsi" w:cstheme="minorHAnsi"/>
          <w:lang w:val="lt-LT"/>
        </w:rPr>
      </w:pPr>
      <w:r w:rsidRPr="008138FA">
        <w:rPr>
          <w:rFonts w:asciiTheme="minorHAnsi" w:hAnsiTheme="minorHAnsi" w:cstheme="minorHAnsi"/>
          <w:lang w:val="lt-LT"/>
        </w:rPr>
        <w:t>Nors</w:t>
      </w:r>
      <w:r w:rsidR="00E16396" w:rsidRPr="008138FA">
        <w:rPr>
          <w:rFonts w:asciiTheme="minorHAnsi" w:hAnsiTheme="minorHAnsi" w:cstheme="minorHAnsi"/>
          <w:lang w:val="lt-LT"/>
        </w:rPr>
        <w:t xml:space="preserve"> </w:t>
      </w:r>
      <w:r w:rsidR="00E34890" w:rsidRPr="008138FA">
        <w:rPr>
          <w:rFonts w:asciiTheme="minorHAnsi" w:hAnsiTheme="minorHAnsi" w:cstheme="minorHAnsi"/>
          <w:lang w:val="lt-LT"/>
        </w:rPr>
        <w:t xml:space="preserve">1985 m. Europos Tarybos priimta </w:t>
      </w:r>
      <w:r w:rsidR="00E16396" w:rsidRPr="008138FA">
        <w:rPr>
          <w:rFonts w:asciiTheme="minorHAnsi" w:hAnsiTheme="minorHAnsi" w:cstheme="minorHAnsi"/>
          <w:lang w:val="lt-LT"/>
        </w:rPr>
        <w:t>Europos vietos savivaldos chartija</w:t>
      </w:r>
      <w:r w:rsidR="00881281" w:rsidRPr="008138FA">
        <w:rPr>
          <w:rFonts w:asciiTheme="minorHAnsi" w:hAnsiTheme="minorHAnsi" w:cstheme="minorHAnsi"/>
          <w:lang w:val="lt-LT"/>
        </w:rPr>
        <w:t xml:space="preserve"> apibrėžia tarptautinius standartus</w:t>
      </w:r>
      <w:r w:rsidRPr="008138FA">
        <w:rPr>
          <w:rFonts w:asciiTheme="minorHAnsi" w:hAnsiTheme="minorHAnsi" w:cstheme="minorHAnsi"/>
          <w:lang w:val="lt-LT"/>
        </w:rPr>
        <w:t>, pagal kuriuos galima vertin</w:t>
      </w:r>
      <w:r w:rsidR="00881281" w:rsidRPr="008138FA">
        <w:rPr>
          <w:rFonts w:asciiTheme="minorHAnsi" w:hAnsiTheme="minorHAnsi" w:cstheme="minorHAnsi"/>
          <w:lang w:val="lt-LT"/>
        </w:rPr>
        <w:t>ti nacionalinius standartus, tač</w:t>
      </w:r>
      <w:r w:rsidRPr="008138FA">
        <w:rPr>
          <w:rFonts w:asciiTheme="minorHAnsi" w:hAnsiTheme="minorHAnsi" w:cstheme="minorHAnsi"/>
          <w:lang w:val="lt-LT"/>
        </w:rPr>
        <w:t>iau tik kel</w:t>
      </w:r>
      <w:r w:rsidR="00881281" w:rsidRPr="008138FA">
        <w:rPr>
          <w:rFonts w:asciiTheme="minorHAnsi" w:hAnsiTheme="minorHAnsi" w:cstheme="minorHAnsi"/>
          <w:lang w:val="lt-LT"/>
        </w:rPr>
        <w:t xml:space="preserve">etas šios </w:t>
      </w:r>
      <w:r w:rsidR="00EA47DF" w:rsidRPr="008138FA">
        <w:rPr>
          <w:rFonts w:asciiTheme="minorHAnsi" w:hAnsiTheme="minorHAnsi" w:cstheme="minorHAnsi"/>
          <w:lang w:val="lt-LT"/>
        </w:rPr>
        <w:t>chartijos</w:t>
      </w:r>
      <w:r w:rsidR="00881281" w:rsidRPr="008138FA">
        <w:rPr>
          <w:rFonts w:asciiTheme="minorHAnsi" w:hAnsiTheme="minorHAnsi" w:cstheme="minorHAnsi"/>
          <w:lang w:val="lt-LT"/>
        </w:rPr>
        <w:t xml:space="preserve"> nuostatų</w:t>
      </w:r>
      <w:r w:rsidRPr="008138FA">
        <w:rPr>
          <w:rFonts w:asciiTheme="minorHAnsi" w:hAnsiTheme="minorHAnsi" w:cstheme="minorHAnsi"/>
          <w:lang w:val="lt-LT"/>
        </w:rPr>
        <w:t xml:space="preserve"> yra </w:t>
      </w:r>
      <w:r w:rsidR="003B53F1" w:rsidRPr="008138FA">
        <w:rPr>
          <w:rFonts w:asciiTheme="minorHAnsi" w:hAnsiTheme="minorHAnsi" w:cstheme="minorHAnsi"/>
          <w:lang w:val="lt-LT"/>
        </w:rPr>
        <w:t xml:space="preserve">taikytinos </w:t>
      </w:r>
      <w:r w:rsidRPr="008138FA">
        <w:rPr>
          <w:rFonts w:asciiTheme="minorHAnsi" w:hAnsiTheme="minorHAnsi" w:cstheme="minorHAnsi"/>
          <w:lang w:val="lt-LT"/>
        </w:rPr>
        <w:t>r</w:t>
      </w:r>
      <w:r w:rsidR="003B53F1" w:rsidRPr="008138FA">
        <w:rPr>
          <w:rFonts w:asciiTheme="minorHAnsi" w:hAnsiTheme="minorHAnsi" w:cstheme="minorHAnsi"/>
          <w:lang w:val="lt-LT"/>
        </w:rPr>
        <w:t xml:space="preserve">inktų vietos savivaldos atstovų </w:t>
      </w:r>
      <w:r w:rsidR="00E33E56" w:rsidRPr="008138FA">
        <w:rPr>
          <w:rFonts w:asciiTheme="minorHAnsi" w:hAnsiTheme="minorHAnsi" w:cstheme="minorHAnsi"/>
          <w:lang w:val="lt-LT"/>
        </w:rPr>
        <w:t>–</w:t>
      </w:r>
      <w:r w:rsidRPr="008138FA">
        <w:rPr>
          <w:rFonts w:asciiTheme="minorHAnsi" w:hAnsiTheme="minorHAnsi" w:cstheme="minorHAnsi"/>
          <w:lang w:val="lt-LT"/>
        </w:rPr>
        <w:t xml:space="preserve"> merų ir </w:t>
      </w:r>
      <w:r w:rsidR="00E33E56" w:rsidRPr="008138FA">
        <w:rPr>
          <w:rFonts w:asciiTheme="minorHAnsi" w:hAnsiTheme="minorHAnsi" w:cstheme="minorHAnsi"/>
          <w:lang w:val="lt-LT"/>
        </w:rPr>
        <w:t>savivaldybių tarybų</w:t>
      </w:r>
      <w:r w:rsidRPr="008138FA">
        <w:rPr>
          <w:rFonts w:asciiTheme="minorHAnsi" w:hAnsiTheme="minorHAnsi" w:cstheme="minorHAnsi"/>
          <w:lang w:val="lt-LT"/>
        </w:rPr>
        <w:t xml:space="preserve"> narių</w:t>
      </w:r>
      <w:r w:rsidR="003B53F1" w:rsidRPr="008138FA">
        <w:rPr>
          <w:rFonts w:asciiTheme="minorHAnsi" w:hAnsiTheme="minorHAnsi" w:cstheme="minorHAnsi"/>
          <w:lang w:val="lt-LT"/>
        </w:rPr>
        <w:t xml:space="preserve"> -</w:t>
      </w:r>
      <w:r w:rsidR="003A651A" w:rsidRPr="008138FA">
        <w:rPr>
          <w:rFonts w:asciiTheme="minorHAnsi" w:hAnsiTheme="minorHAnsi" w:cstheme="minorHAnsi"/>
          <w:lang w:val="lt-LT"/>
        </w:rPr>
        <w:t xml:space="preserve"> statuso apibrėžimui. Dauguma sąlygų, </w:t>
      </w:r>
      <w:r w:rsidR="00EA47DF" w:rsidRPr="008138FA">
        <w:rPr>
          <w:rFonts w:asciiTheme="minorHAnsi" w:hAnsiTheme="minorHAnsi" w:cstheme="minorHAnsi"/>
          <w:lang w:val="lt-LT"/>
        </w:rPr>
        <w:t>apibrėžiančių</w:t>
      </w:r>
      <w:r w:rsidR="003A651A" w:rsidRPr="008138FA">
        <w:rPr>
          <w:rFonts w:asciiTheme="minorHAnsi" w:hAnsiTheme="minorHAnsi" w:cstheme="minorHAnsi"/>
          <w:lang w:val="lt-LT"/>
        </w:rPr>
        <w:t xml:space="preserve"> vietos valdžios atstovų mandatų įgijimą ir įgaliojimų vykdymą, </w:t>
      </w:r>
      <w:r w:rsidR="00E33E56" w:rsidRPr="008138FA">
        <w:rPr>
          <w:rFonts w:asciiTheme="minorHAnsi" w:hAnsiTheme="minorHAnsi" w:cstheme="minorHAnsi"/>
          <w:lang w:val="lt-LT"/>
        </w:rPr>
        <w:t>yra nustat</w:t>
      </w:r>
      <w:r w:rsidRPr="008138FA">
        <w:rPr>
          <w:rFonts w:asciiTheme="minorHAnsi" w:hAnsiTheme="minorHAnsi" w:cstheme="minorHAnsi"/>
          <w:lang w:val="lt-LT"/>
        </w:rPr>
        <w:t>o</w:t>
      </w:r>
      <w:r w:rsidR="00E33E56" w:rsidRPr="008138FA">
        <w:rPr>
          <w:rFonts w:asciiTheme="minorHAnsi" w:hAnsiTheme="minorHAnsi" w:cstheme="minorHAnsi"/>
          <w:lang w:val="lt-LT"/>
        </w:rPr>
        <w:t>mo</w:t>
      </w:r>
      <w:r w:rsidRPr="008138FA">
        <w:rPr>
          <w:rFonts w:asciiTheme="minorHAnsi" w:hAnsiTheme="minorHAnsi" w:cstheme="minorHAnsi"/>
          <w:lang w:val="lt-LT"/>
        </w:rPr>
        <w:t xml:space="preserve">s nacionaliniais teisės aktais. Vietos valdžios </w:t>
      </w:r>
      <w:r w:rsidR="003A651A" w:rsidRPr="008138FA">
        <w:rPr>
          <w:rFonts w:asciiTheme="minorHAnsi" w:hAnsiTheme="minorHAnsi" w:cstheme="minorHAnsi"/>
          <w:lang w:val="lt-LT"/>
        </w:rPr>
        <w:t xml:space="preserve">institucijų </w:t>
      </w:r>
      <w:r w:rsidRPr="008138FA">
        <w:rPr>
          <w:rFonts w:asciiTheme="minorHAnsi" w:hAnsiTheme="minorHAnsi" w:cstheme="minorHAnsi"/>
          <w:lang w:val="lt-LT"/>
        </w:rPr>
        <w:t xml:space="preserve">galimybės keisti ar adaptuoti šias nuostatas </w:t>
      </w:r>
      <w:r w:rsidR="00E34890" w:rsidRPr="008138FA">
        <w:rPr>
          <w:rFonts w:asciiTheme="minorHAnsi" w:hAnsiTheme="minorHAnsi" w:cstheme="minorHAnsi"/>
          <w:lang w:val="lt-LT"/>
        </w:rPr>
        <w:t>pagal vietos sąlygas</w:t>
      </w:r>
      <w:r w:rsidRPr="008138FA">
        <w:rPr>
          <w:rFonts w:asciiTheme="minorHAnsi" w:hAnsiTheme="minorHAnsi" w:cstheme="minorHAnsi"/>
          <w:lang w:val="lt-LT"/>
        </w:rPr>
        <w:t xml:space="preserve"> paprastai yra labai ribotos. Nors</w:t>
      </w:r>
      <w:r w:rsidR="003A651A" w:rsidRPr="008138FA">
        <w:rPr>
          <w:rFonts w:asciiTheme="minorHAnsi" w:hAnsiTheme="minorHAnsi" w:cstheme="minorHAnsi"/>
          <w:lang w:val="lt-LT"/>
        </w:rPr>
        <w:t>,</w:t>
      </w:r>
      <w:r w:rsidRPr="008138FA">
        <w:rPr>
          <w:rFonts w:asciiTheme="minorHAnsi" w:hAnsiTheme="minorHAnsi" w:cstheme="minorHAnsi"/>
          <w:lang w:val="lt-LT"/>
        </w:rPr>
        <w:t xml:space="preserve"> viena vertus, tai galima vertinti kaip vienodų sąlygų sudarymą visoms atitinkamos šalies savivald</w:t>
      </w:r>
      <w:r w:rsidR="00807A85" w:rsidRPr="008138FA">
        <w:rPr>
          <w:rFonts w:asciiTheme="minorHAnsi" w:hAnsiTheme="minorHAnsi" w:cstheme="minorHAnsi"/>
          <w:lang w:val="lt-LT"/>
        </w:rPr>
        <w:t>os institucijoms, tačiau</w:t>
      </w:r>
      <w:r w:rsidR="00F91DC3" w:rsidRPr="008138FA">
        <w:rPr>
          <w:rFonts w:asciiTheme="minorHAnsi" w:hAnsiTheme="minorHAnsi" w:cstheme="minorHAnsi"/>
          <w:lang w:val="lt-LT"/>
        </w:rPr>
        <w:t>, kita vertus,</w:t>
      </w:r>
      <w:r w:rsidRPr="008138FA">
        <w:rPr>
          <w:rFonts w:asciiTheme="minorHAnsi" w:hAnsiTheme="minorHAnsi" w:cstheme="minorHAnsi"/>
          <w:lang w:val="lt-LT"/>
        </w:rPr>
        <w:t xml:space="preserve"> šalyse, kuriose yra didesnė decentralizacija ir </w:t>
      </w:r>
      <w:r w:rsidR="00F91DC3" w:rsidRPr="008138FA">
        <w:rPr>
          <w:rFonts w:asciiTheme="minorHAnsi" w:hAnsiTheme="minorHAnsi" w:cstheme="minorHAnsi"/>
          <w:lang w:val="lt-LT"/>
        </w:rPr>
        <w:t xml:space="preserve">savivaldai deleguojama daugiau </w:t>
      </w:r>
      <w:r w:rsidRPr="008138FA">
        <w:rPr>
          <w:rFonts w:asciiTheme="minorHAnsi" w:hAnsiTheme="minorHAnsi" w:cstheme="minorHAnsi"/>
          <w:lang w:val="lt-LT"/>
        </w:rPr>
        <w:t xml:space="preserve">funkcijų, </w:t>
      </w:r>
      <w:r w:rsidR="00F91DC3" w:rsidRPr="008138FA">
        <w:rPr>
          <w:rFonts w:asciiTheme="minorHAnsi" w:hAnsiTheme="minorHAnsi" w:cstheme="minorHAnsi"/>
          <w:lang w:val="lt-LT"/>
        </w:rPr>
        <w:t>pastebima tendencija</w:t>
      </w:r>
      <w:r w:rsidRPr="008138FA">
        <w:rPr>
          <w:rFonts w:asciiTheme="minorHAnsi" w:hAnsiTheme="minorHAnsi" w:cstheme="minorHAnsi"/>
          <w:lang w:val="lt-LT"/>
        </w:rPr>
        <w:t xml:space="preserve"> </w:t>
      </w:r>
      <w:r w:rsidR="00F91DC3" w:rsidRPr="008138FA">
        <w:rPr>
          <w:rFonts w:asciiTheme="minorHAnsi" w:hAnsiTheme="minorHAnsi" w:cstheme="minorHAnsi"/>
          <w:lang w:val="lt-LT"/>
        </w:rPr>
        <w:t>vietos valdžios institucijoms suteikti didesnę autonomiją</w:t>
      </w:r>
      <w:r w:rsidR="00E34890" w:rsidRPr="008138FA">
        <w:rPr>
          <w:rFonts w:asciiTheme="minorHAnsi" w:hAnsiTheme="minorHAnsi" w:cstheme="minorHAnsi"/>
          <w:lang w:val="lt-LT"/>
        </w:rPr>
        <w:t>,</w:t>
      </w:r>
      <w:r w:rsidRPr="008138FA">
        <w:rPr>
          <w:rFonts w:asciiTheme="minorHAnsi" w:hAnsiTheme="minorHAnsi" w:cstheme="minorHAnsi"/>
          <w:lang w:val="lt-LT"/>
        </w:rPr>
        <w:t xml:space="preserve"> </w:t>
      </w:r>
      <w:r w:rsidR="00F91DC3" w:rsidRPr="008138FA">
        <w:rPr>
          <w:rFonts w:asciiTheme="minorHAnsi" w:hAnsiTheme="minorHAnsi" w:cstheme="minorHAnsi"/>
          <w:lang w:val="lt-LT"/>
        </w:rPr>
        <w:t>pritaikant</w:t>
      </w:r>
      <w:r w:rsidRPr="008138FA">
        <w:rPr>
          <w:rFonts w:asciiTheme="minorHAnsi" w:hAnsiTheme="minorHAnsi" w:cstheme="minorHAnsi"/>
          <w:lang w:val="lt-LT"/>
        </w:rPr>
        <w:t xml:space="preserve"> nacionalinius teisės aktus prie specifinių vietos sąlygų.</w:t>
      </w:r>
    </w:p>
    <w:p w:rsidR="00FA08FC" w:rsidRPr="008138FA" w:rsidRDefault="00FA08FC">
      <w:pPr>
        <w:autoSpaceDE w:val="0"/>
        <w:rPr>
          <w:rFonts w:asciiTheme="minorHAnsi" w:hAnsiTheme="minorHAnsi" w:cstheme="minorHAnsi"/>
          <w:sz w:val="20"/>
          <w:szCs w:val="20"/>
          <w:lang w:val="lt-LT"/>
        </w:rPr>
      </w:pPr>
    </w:p>
    <w:p w:rsidR="001878FB" w:rsidRPr="008138FA" w:rsidRDefault="001878FB" w:rsidP="008036EC">
      <w:pPr>
        <w:pStyle w:val="Antrinispavadinimas"/>
        <w:rPr>
          <w:rFonts w:asciiTheme="minorHAnsi" w:hAnsiTheme="minorHAnsi" w:cstheme="minorHAnsi"/>
          <w:sz w:val="30"/>
          <w:szCs w:val="30"/>
        </w:rPr>
      </w:pPr>
      <w:bookmarkStart w:id="3" w:name="_Toc316626519"/>
      <w:proofErr w:type="spellStart"/>
      <w:r w:rsidRPr="008138FA">
        <w:rPr>
          <w:rFonts w:asciiTheme="minorHAnsi" w:hAnsiTheme="minorHAnsi" w:cstheme="minorHAnsi"/>
          <w:sz w:val="30"/>
          <w:szCs w:val="30"/>
        </w:rPr>
        <w:t>Tarptautinis</w:t>
      </w:r>
      <w:proofErr w:type="spellEnd"/>
      <w:r w:rsidRPr="008138FA">
        <w:rPr>
          <w:rFonts w:asciiTheme="minorHAnsi" w:hAnsiTheme="minorHAnsi" w:cstheme="minorHAnsi"/>
          <w:sz w:val="30"/>
          <w:szCs w:val="30"/>
        </w:rPr>
        <w:t xml:space="preserve"> </w:t>
      </w:r>
      <w:proofErr w:type="spellStart"/>
      <w:r w:rsidRPr="008138FA">
        <w:rPr>
          <w:rFonts w:asciiTheme="minorHAnsi" w:hAnsiTheme="minorHAnsi" w:cstheme="minorHAnsi"/>
          <w:sz w:val="30"/>
          <w:szCs w:val="30"/>
        </w:rPr>
        <w:t>teisinis</w:t>
      </w:r>
      <w:proofErr w:type="spellEnd"/>
      <w:r w:rsidRPr="008138FA">
        <w:rPr>
          <w:rFonts w:asciiTheme="minorHAnsi" w:hAnsiTheme="minorHAnsi" w:cstheme="minorHAnsi"/>
          <w:sz w:val="30"/>
          <w:szCs w:val="30"/>
        </w:rPr>
        <w:t xml:space="preserve"> </w:t>
      </w:r>
      <w:proofErr w:type="spellStart"/>
      <w:r w:rsidRPr="008138FA">
        <w:rPr>
          <w:rFonts w:asciiTheme="minorHAnsi" w:hAnsiTheme="minorHAnsi" w:cstheme="minorHAnsi"/>
          <w:sz w:val="30"/>
          <w:szCs w:val="30"/>
        </w:rPr>
        <w:t>reglamentavimas</w:t>
      </w:r>
      <w:bookmarkEnd w:id="3"/>
      <w:proofErr w:type="spellEnd"/>
      <w:r w:rsidR="003A651A" w:rsidRPr="008138FA">
        <w:rPr>
          <w:rFonts w:asciiTheme="minorHAnsi" w:hAnsiTheme="minorHAnsi" w:cstheme="minorHAnsi"/>
          <w:sz w:val="30"/>
          <w:szCs w:val="30"/>
        </w:rPr>
        <w:t xml:space="preserve"> </w:t>
      </w:r>
    </w:p>
    <w:p w:rsidR="001878FB" w:rsidRPr="008138FA" w:rsidRDefault="001878FB">
      <w:pPr>
        <w:autoSpaceDE w:val="0"/>
        <w:rPr>
          <w:rFonts w:asciiTheme="minorHAnsi" w:hAnsiTheme="minorHAnsi" w:cstheme="minorHAnsi"/>
          <w:sz w:val="21"/>
          <w:szCs w:val="21"/>
          <w:lang w:val="lt-LT"/>
        </w:rPr>
      </w:pPr>
    </w:p>
    <w:p w:rsidR="001878FB" w:rsidRPr="008138FA" w:rsidRDefault="001878FB">
      <w:pPr>
        <w:autoSpaceDE w:val="0"/>
        <w:jc w:val="both"/>
        <w:rPr>
          <w:rFonts w:asciiTheme="minorHAnsi" w:hAnsiTheme="minorHAnsi" w:cstheme="minorHAnsi"/>
          <w:shd w:val="clear" w:color="auto" w:fill="FFFF00"/>
          <w:lang w:val="lt-LT"/>
        </w:rPr>
      </w:pPr>
      <w:r w:rsidRPr="008138FA">
        <w:rPr>
          <w:rFonts w:asciiTheme="minorHAnsi" w:hAnsiTheme="minorHAnsi" w:cstheme="minorHAnsi"/>
          <w:lang w:val="lt-LT"/>
        </w:rPr>
        <w:t xml:space="preserve">Europos vietos savivaldos chartija daugiau dėmesio skiria laisvėms ir </w:t>
      </w:r>
      <w:r w:rsidR="00E34890" w:rsidRPr="008138FA">
        <w:rPr>
          <w:rFonts w:asciiTheme="minorHAnsi" w:hAnsiTheme="minorHAnsi" w:cstheme="minorHAnsi"/>
          <w:lang w:val="lt-LT"/>
        </w:rPr>
        <w:t xml:space="preserve">demokratiniams </w:t>
      </w:r>
      <w:r w:rsidRPr="008138FA">
        <w:rPr>
          <w:rFonts w:asciiTheme="minorHAnsi" w:hAnsiTheme="minorHAnsi" w:cstheme="minorHAnsi"/>
          <w:lang w:val="lt-LT"/>
        </w:rPr>
        <w:t xml:space="preserve">procesams, </w:t>
      </w:r>
      <w:r w:rsidR="00D1552F" w:rsidRPr="008138FA">
        <w:rPr>
          <w:rFonts w:asciiTheme="minorHAnsi" w:hAnsiTheme="minorHAnsi" w:cstheme="minorHAnsi"/>
          <w:lang w:val="lt-LT"/>
        </w:rPr>
        <w:t>o ne šių procesų dalyviams</w:t>
      </w:r>
      <w:r w:rsidRPr="008138FA">
        <w:rPr>
          <w:rFonts w:asciiTheme="minorHAnsi" w:hAnsiTheme="minorHAnsi" w:cstheme="minorHAnsi"/>
          <w:lang w:val="lt-LT"/>
        </w:rPr>
        <w:t xml:space="preserve">: </w:t>
      </w:r>
      <w:r w:rsidR="00E34890" w:rsidRPr="008138FA">
        <w:rPr>
          <w:rFonts w:asciiTheme="minorHAnsi" w:hAnsiTheme="minorHAnsi" w:cstheme="minorHAnsi"/>
          <w:lang w:val="lt-LT"/>
        </w:rPr>
        <w:t>C</w:t>
      </w:r>
      <w:r w:rsidR="00D1552F" w:rsidRPr="008138FA">
        <w:rPr>
          <w:rFonts w:asciiTheme="minorHAnsi" w:hAnsiTheme="minorHAnsi" w:cstheme="minorHAnsi"/>
          <w:lang w:val="lt-LT"/>
        </w:rPr>
        <w:t xml:space="preserve">hartijoje </w:t>
      </w:r>
      <w:r w:rsidRPr="008138FA">
        <w:rPr>
          <w:rFonts w:asciiTheme="minorHAnsi" w:hAnsiTheme="minorHAnsi" w:cstheme="minorHAnsi"/>
          <w:lang w:val="lt-LT"/>
        </w:rPr>
        <w:t xml:space="preserve">daugiausia aptariamos </w:t>
      </w:r>
      <w:r w:rsidR="00D1552F" w:rsidRPr="008138FA">
        <w:rPr>
          <w:rFonts w:asciiTheme="minorHAnsi" w:hAnsiTheme="minorHAnsi" w:cstheme="minorHAnsi"/>
          <w:lang w:val="lt-LT"/>
        </w:rPr>
        <w:t xml:space="preserve">,,vietos valdžios institucijos", </w:t>
      </w:r>
      <w:r w:rsidRPr="008138FA">
        <w:rPr>
          <w:rFonts w:asciiTheme="minorHAnsi" w:hAnsiTheme="minorHAnsi" w:cstheme="minorHAnsi"/>
          <w:lang w:val="lt-LT"/>
        </w:rPr>
        <w:t>o dar tiksliau</w:t>
      </w:r>
      <w:r w:rsidR="00D1552F" w:rsidRPr="008138FA">
        <w:rPr>
          <w:rFonts w:asciiTheme="minorHAnsi" w:hAnsiTheme="minorHAnsi" w:cstheme="minorHAnsi"/>
          <w:lang w:val="lt-LT"/>
        </w:rPr>
        <w:t xml:space="preserve"> -</w:t>
      </w:r>
      <w:r w:rsidRPr="008138FA">
        <w:rPr>
          <w:rFonts w:asciiTheme="minorHAnsi" w:hAnsiTheme="minorHAnsi" w:cstheme="minorHAnsi"/>
          <w:lang w:val="lt-LT"/>
        </w:rPr>
        <w:t xml:space="preserve"> ,,demokratišku būdu sudarytos sprendimus priimančios institucijo</w:t>
      </w:r>
      <w:r w:rsidR="000923EE" w:rsidRPr="008138FA">
        <w:rPr>
          <w:rFonts w:asciiTheme="minorHAnsi" w:hAnsiTheme="minorHAnsi" w:cstheme="minorHAnsi"/>
          <w:lang w:val="lt-LT"/>
        </w:rPr>
        <w:t xml:space="preserve">s", </w:t>
      </w:r>
      <w:r w:rsidRPr="008138FA">
        <w:rPr>
          <w:rFonts w:asciiTheme="minorHAnsi" w:hAnsiTheme="minorHAnsi" w:cstheme="minorHAnsi"/>
          <w:iCs/>
          <w:lang w:val="lt-LT"/>
        </w:rPr>
        <w:t>nurodant, kad jas turėtų</w:t>
      </w:r>
      <w:r w:rsidR="000923EE" w:rsidRPr="008138FA">
        <w:rPr>
          <w:rFonts w:asciiTheme="minorHAnsi" w:hAnsiTheme="minorHAnsi" w:cstheme="minorHAnsi"/>
          <w:iCs/>
          <w:lang w:val="lt-LT"/>
        </w:rPr>
        <w:t xml:space="preserve"> sudaryti ,,</w:t>
      </w:r>
      <w:r w:rsidRPr="008138FA">
        <w:rPr>
          <w:rFonts w:asciiTheme="minorHAnsi" w:hAnsiTheme="minorHAnsi" w:cstheme="minorHAnsi"/>
          <w:lang w:val="lt-LT"/>
        </w:rPr>
        <w:t>slaptu balsavimu tiesioginių, lygių ir visuotinių rinkimų būdu laisvai išrinkti naria</w:t>
      </w:r>
      <w:r w:rsidR="000923EE" w:rsidRPr="008138FA">
        <w:rPr>
          <w:rFonts w:asciiTheme="minorHAnsi" w:hAnsiTheme="minorHAnsi" w:cstheme="minorHAnsi"/>
          <w:lang w:val="lt-LT"/>
        </w:rPr>
        <w:t>i".</w:t>
      </w:r>
    </w:p>
    <w:p w:rsidR="001878FB" w:rsidRPr="008138FA" w:rsidRDefault="001878FB">
      <w:pPr>
        <w:autoSpaceDE w:val="0"/>
        <w:jc w:val="both"/>
        <w:rPr>
          <w:rFonts w:asciiTheme="minorHAnsi" w:hAnsiTheme="minorHAnsi" w:cstheme="minorHAnsi"/>
          <w:lang w:val="lt-LT"/>
        </w:rPr>
      </w:pPr>
    </w:p>
    <w:p w:rsidR="001878FB" w:rsidRPr="008138FA" w:rsidRDefault="001878FB">
      <w:pPr>
        <w:autoSpaceDE w:val="0"/>
        <w:jc w:val="both"/>
        <w:rPr>
          <w:rFonts w:asciiTheme="minorHAnsi" w:hAnsiTheme="minorHAnsi" w:cstheme="minorHAnsi"/>
          <w:lang w:val="lt-LT"/>
        </w:rPr>
      </w:pPr>
      <w:r w:rsidRPr="008138FA">
        <w:rPr>
          <w:rFonts w:asciiTheme="minorHAnsi" w:hAnsiTheme="minorHAnsi" w:cstheme="minorHAnsi"/>
          <w:lang w:val="lt-LT"/>
        </w:rPr>
        <w:t>Šis bendras demokratinis reikalavimas</w:t>
      </w:r>
      <w:r w:rsidR="0099422C" w:rsidRPr="008138FA">
        <w:rPr>
          <w:rFonts w:asciiTheme="minorHAnsi" w:hAnsiTheme="minorHAnsi" w:cstheme="minorHAnsi"/>
          <w:lang w:val="lt-LT"/>
        </w:rPr>
        <w:t>,</w:t>
      </w:r>
      <w:r w:rsidRPr="008138FA">
        <w:rPr>
          <w:rFonts w:asciiTheme="minorHAnsi" w:hAnsiTheme="minorHAnsi" w:cstheme="minorHAnsi"/>
          <w:lang w:val="lt-LT"/>
        </w:rPr>
        <w:t xml:space="preserve"> </w:t>
      </w:r>
      <w:r w:rsidR="00C75A15" w:rsidRPr="008138FA">
        <w:rPr>
          <w:rFonts w:asciiTheme="minorHAnsi" w:hAnsiTheme="minorHAnsi" w:cstheme="minorHAnsi"/>
          <w:lang w:val="lt-LT"/>
        </w:rPr>
        <w:t>nustatantis kokiu būdu turėtų būti įgytas vietos valdžios mandatas</w:t>
      </w:r>
      <w:r w:rsidR="0099422C" w:rsidRPr="008138FA">
        <w:rPr>
          <w:rFonts w:asciiTheme="minorHAnsi" w:hAnsiTheme="minorHAnsi" w:cstheme="minorHAnsi"/>
          <w:lang w:val="lt-LT"/>
        </w:rPr>
        <w:t>,</w:t>
      </w:r>
      <w:r w:rsidRPr="008138FA">
        <w:rPr>
          <w:rFonts w:asciiTheme="minorHAnsi" w:hAnsiTheme="minorHAnsi" w:cstheme="minorHAnsi"/>
          <w:lang w:val="lt-LT"/>
        </w:rPr>
        <w:t xml:space="preserve"> yra papildytas nuostata</w:t>
      </w:r>
      <w:r w:rsidR="00E34890" w:rsidRPr="008138FA">
        <w:rPr>
          <w:rFonts w:asciiTheme="minorHAnsi" w:hAnsiTheme="minorHAnsi" w:cstheme="minorHAnsi"/>
          <w:lang w:val="lt-LT"/>
        </w:rPr>
        <w:t>,</w:t>
      </w:r>
      <w:r w:rsidRPr="008138FA">
        <w:rPr>
          <w:rFonts w:asciiTheme="minorHAnsi" w:hAnsiTheme="minorHAnsi" w:cstheme="minorHAnsi"/>
          <w:lang w:val="lt-LT"/>
        </w:rPr>
        <w:t xml:space="preserve"> teigiančia, kad ,,</w:t>
      </w:r>
      <w:r w:rsidR="00C75A15" w:rsidRPr="008138FA">
        <w:rPr>
          <w:rFonts w:asciiTheme="minorHAnsi" w:hAnsiTheme="minorHAnsi" w:cstheme="minorHAnsi"/>
          <w:lang w:val="lt-LT"/>
        </w:rPr>
        <w:t>s</w:t>
      </w:r>
      <w:r w:rsidRPr="008138FA">
        <w:rPr>
          <w:rFonts w:asciiTheme="minorHAnsi" w:hAnsiTheme="minorHAnsi" w:cstheme="minorHAnsi"/>
          <w:lang w:val="lt-LT"/>
        </w:rPr>
        <w:t>avivaldos organai turi sudaryti tokias darbo sąlygas, kurios leistų samdyti aukštos kvalifikacijos personalą, atsižvelgiant į jų nuopelnus ir kompetenciją; todėl dirbantiesiems būtina sudaryti galimybę mokytis ir tobulintis, gauti deramą užmokestį, daryti karjerą" (6.2 str.).</w:t>
      </w:r>
    </w:p>
    <w:p w:rsidR="001878FB" w:rsidRPr="008138FA" w:rsidRDefault="001878FB">
      <w:pPr>
        <w:autoSpaceDE w:val="0"/>
        <w:jc w:val="both"/>
        <w:rPr>
          <w:rFonts w:asciiTheme="minorHAnsi" w:hAnsiTheme="minorHAnsi" w:cstheme="minorHAnsi"/>
          <w:lang w:val="lt-LT"/>
        </w:rPr>
      </w:pPr>
    </w:p>
    <w:p w:rsidR="001878FB" w:rsidRPr="008138FA" w:rsidRDefault="001878FB">
      <w:pPr>
        <w:autoSpaceDE w:val="0"/>
        <w:jc w:val="both"/>
        <w:rPr>
          <w:rFonts w:asciiTheme="minorHAnsi" w:hAnsiTheme="minorHAnsi" w:cstheme="minorHAnsi"/>
          <w:lang w:val="lt-LT"/>
        </w:rPr>
      </w:pPr>
      <w:r w:rsidRPr="008138FA">
        <w:rPr>
          <w:rFonts w:asciiTheme="minorHAnsi" w:hAnsiTheme="minorHAnsi" w:cstheme="minorHAnsi"/>
          <w:lang w:val="lt-LT"/>
        </w:rPr>
        <w:t xml:space="preserve">Nors </w:t>
      </w:r>
      <w:r w:rsidR="00C55688" w:rsidRPr="008138FA">
        <w:rPr>
          <w:rFonts w:asciiTheme="minorHAnsi" w:hAnsiTheme="minorHAnsi" w:cstheme="minorHAnsi"/>
          <w:lang w:val="lt-LT"/>
        </w:rPr>
        <w:t xml:space="preserve">šiame straipsnyje </w:t>
      </w:r>
      <w:r w:rsidRPr="008138FA">
        <w:rPr>
          <w:rFonts w:asciiTheme="minorHAnsi" w:hAnsiTheme="minorHAnsi" w:cstheme="minorHAnsi"/>
          <w:lang w:val="lt-LT"/>
        </w:rPr>
        <w:t>minimi išimtinai tik darbuotojai, tačiau Chartijoje išdėstyti principai turėtų būti taikomi taip pat ir demokratiškai išrinktiems vietos valdžios atstovams</w:t>
      </w:r>
      <w:r w:rsidR="00C55688" w:rsidRPr="008138FA">
        <w:rPr>
          <w:rFonts w:asciiTheme="minorHAnsi" w:hAnsiTheme="minorHAnsi" w:cstheme="minorHAnsi"/>
          <w:lang w:val="lt-LT"/>
        </w:rPr>
        <w:t>, o</w:t>
      </w:r>
      <w:r w:rsidRPr="008138FA">
        <w:rPr>
          <w:rFonts w:asciiTheme="minorHAnsi" w:hAnsiTheme="minorHAnsi" w:cstheme="minorHAnsi"/>
          <w:lang w:val="lt-LT"/>
        </w:rPr>
        <w:t xml:space="preserve"> ypač merams, kurie didžiąją </w:t>
      </w:r>
      <w:r w:rsidR="008C32C4" w:rsidRPr="008138FA">
        <w:rPr>
          <w:rFonts w:asciiTheme="minorHAnsi" w:hAnsiTheme="minorHAnsi" w:cstheme="minorHAnsi"/>
          <w:lang w:val="lt-LT"/>
        </w:rPr>
        <w:t xml:space="preserve">kadencijos </w:t>
      </w:r>
      <w:r w:rsidRPr="008138FA">
        <w:rPr>
          <w:rFonts w:asciiTheme="minorHAnsi" w:hAnsiTheme="minorHAnsi" w:cstheme="minorHAnsi"/>
          <w:lang w:val="lt-LT"/>
        </w:rPr>
        <w:t xml:space="preserve">dalį ar net visą </w:t>
      </w:r>
      <w:r w:rsidR="008C32C4" w:rsidRPr="008138FA">
        <w:rPr>
          <w:rFonts w:asciiTheme="minorHAnsi" w:hAnsiTheme="minorHAnsi" w:cstheme="minorHAnsi"/>
          <w:lang w:val="lt-LT"/>
        </w:rPr>
        <w:t xml:space="preserve">kadenciją </w:t>
      </w:r>
      <w:r w:rsidRPr="008138FA">
        <w:rPr>
          <w:rFonts w:asciiTheme="minorHAnsi" w:hAnsiTheme="minorHAnsi" w:cstheme="minorHAnsi"/>
          <w:lang w:val="lt-LT"/>
        </w:rPr>
        <w:t>praleidžia tarnaudami gyventojams ir vietos bendruomenėms.</w:t>
      </w:r>
    </w:p>
    <w:p w:rsidR="001878FB" w:rsidRPr="008138FA" w:rsidRDefault="001878FB">
      <w:pPr>
        <w:autoSpaceDE w:val="0"/>
        <w:jc w:val="both"/>
        <w:rPr>
          <w:rFonts w:asciiTheme="minorHAnsi" w:hAnsiTheme="minorHAnsi" w:cstheme="minorHAnsi"/>
          <w:lang w:val="lt-LT"/>
        </w:rPr>
      </w:pPr>
    </w:p>
    <w:p w:rsidR="001878FB" w:rsidRPr="008138FA" w:rsidRDefault="001878FB">
      <w:pPr>
        <w:autoSpaceDE w:val="0"/>
        <w:jc w:val="both"/>
        <w:rPr>
          <w:rFonts w:asciiTheme="minorHAnsi" w:hAnsiTheme="minorHAnsi" w:cstheme="minorHAnsi"/>
          <w:lang w:val="lt-LT"/>
        </w:rPr>
      </w:pPr>
      <w:r w:rsidRPr="008138FA">
        <w:rPr>
          <w:rFonts w:asciiTheme="minorHAnsi" w:hAnsiTheme="minorHAnsi" w:cstheme="minorHAnsi"/>
          <w:lang w:val="lt-LT"/>
        </w:rPr>
        <w:t xml:space="preserve">Vietinio lygio įsipareigojimų vykdymo sąlygos yra išdėstytos 7 </w:t>
      </w:r>
      <w:r w:rsidR="008C32C4" w:rsidRPr="008138FA">
        <w:rPr>
          <w:rFonts w:asciiTheme="minorHAnsi" w:hAnsiTheme="minorHAnsi" w:cstheme="minorHAnsi"/>
          <w:lang w:val="lt-LT"/>
        </w:rPr>
        <w:t xml:space="preserve">Chartijos </w:t>
      </w:r>
      <w:r w:rsidRPr="008138FA">
        <w:rPr>
          <w:rFonts w:asciiTheme="minorHAnsi" w:hAnsiTheme="minorHAnsi" w:cstheme="minorHAnsi"/>
          <w:lang w:val="lt-LT"/>
        </w:rPr>
        <w:t>straipsnyje:</w:t>
      </w:r>
    </w:p>
    <w:p w:rsidR="001878FB" w:rsidRPr="008138FA" w:rsidRDefault="001878FB" w:rsidP="00AE765D">
      <w:pPr>
        <w:pStyle w:val="Bodytext"/>
        <w:numPr>
          <w:ilvl w:val="0"/>
          <w:numId w:val="1"/>
        </w:numPr>
        <w:tabs>
          <w:tab w:val="clear" w:pos="1104"/>
          <w:tab w:val="num" w:pos="426"/>
        </w:tabs>
        <w:ind w:left="709" w:hanging="425"/>
        <w:rPr>
          <w:rFonts w:asciiTheme="minorHAnsi" w:hAnsiTheme="minorHAnsi" w:cstheme="minorHAnsi"/>
          <w:sz w:val="24"/>
          <w:szCs w:val="24"/>
          <w:lang w:val="lt-LT"/>
        </w:rPr>
      </w:pPr>
      <w:r w:rsidRPr="008138FA">
        <w:rPr>
          <w:rFonts w:asciiTheme="minorHAnsi" w:hAnsiTheme="minorHAnsi" w:cstheme="minorHAnsi"/>
          <w:sz w:val="24"/>
          <w:szCs w:val="24"/>
          <w:lang w:val="lt-LT"/>
        </w:rPr>
        <w:t>Išrinktų vietinės valdžios organų atstovų pareigos leidžia jiems nevaržomai atlikti savo funkcijas.</w:t>
      </w:r>
    </w:p>
    <w:p w:rsidR="001878FB" w:rsidRPr="008138FA" w:rsidRDefault="008C32C4" w:rsidP="00AE765D">
      <w:pPr>
        <w:pStyle w:val="Bodytext"/>
        <w:numPr>
          <w:ilvl w:val="0"/>
          <w:numId w:val="1"/>
        </w:numPr>
        <w:tabs>
          <w:tab w:val="clear" w:pos="1104"/>
          <w:tab w:val="num" w:pos="709"/>
        </w:tabs>
        <w:ind w:left="709" w:hanging="425"/>
        <w:rPr>
          <w:rFonts w:asciiTheme="minorHAnsi" w:hAnsiTheme="minorHAnsi" w:cstheme="minorHAnsi"/>
          <w:sz w:val="24"/>
          <w:szCs w:val="24"/>
          <w:lang w:val="lt-LT"/>
        </w:rPr>
      </w:pPr>
      <w:r w:rsidRPr="008138FA">
        <w:rPr>
          <w:rFonts w:asciiTheme="minorHAnsi" w:hAnsiTheme="minorHAnsi" w:cstheme="minorHAnsi"/>
          <w:sz w:val="24"/>
          <w:szCs w:val="24"/>
          <w:lang w:val="lt-LT"/>
        </w:rPr>
        <w:t>Šias pareigas einantiems asmenims turi būti skiriama</w:t>
      </w:r>
      <w:r w:rsidR="001878FB" w:rsidRPr="008138FA">
        <w:rPr>
          <w:rFonts w:asciiTheme="minorHAnsi" w:hAnsiTheme="minorHAnsi" w:cstheme="minorHAnsi"/>
          <w:sz w:val="24"/>
          <w:szCs w:val="24"/>
          <w:lang w:val="lt-LT"/>
        </w:rPr>
        <w:t xml:space="preserve"> atitinkama finansinė kompensacija už išlaidas, patirtas vykdant aptariamąsias pareigas, taip pat, esant reikalui, kompensacija už patirtus atlyginimo nuostolius ar atlyginimas už atliktą darbą ir atitinkama socialinė apsauga.</w:t>
      </w:r>
    </w:p>
    <w:p w:rsidR="001878FB" w:rsidRPr="008138FA" w:rsidRDefault="001878FB" w:rsidP="00AE765D">
      <w:pPr>
        <w:pStyle w:val="Bodytext"/>
        <w:numPr>
          <w:ilvl w:val="0"/>
          <w:numId w:val="1"/>
        </w:numPr>
        <w:tabs>
          <w:tab w:val="clear" w:pos="1104"/>
          <w:tab w:val="num" w:pos="709"/>
        </w:tabs>
        <w:ind w:left="709" w:hanging="425"/>
        <w:rPr>
          <w:rFonts w:asciiTheme="minorHAnsi" w:hAnsiTheme="minorHAnsi" w:cstheme="minorHAnsi"/>
          <w:sz w:val="24"/>
          <w:szCs w:val="24"/>
          <w:lang w:val="lt-LT"/>
        </w:rPr>
      </w:pPr>
      <w:r w:rsidRPr="008138FA">
        <w:rPr>
          <w:rFonts w:asciiTheme="minorHAnsi" w:hAnsiTheme="minorHAnsi" w:cstheme="minorHAnsi"/>
          <w:sz w:val="24"/>
          <w:szCs w:val="24"/>
          <w:lang w:val="lt-LT"/>
        </w:rPr>
        <w:t>Statutas ar pagrindiniai juridiniai principai apibrėžia visas funkcijas ir veiklą, nesuderinamą su vietos valdžios išrinkto atstovo pareigomis.</w:t>
      </w:r>
    </w:p>
    <w:p w:rsidR="00B4618B" w:rsidRPr="008138FA" w:rsidRDefault="00B4618B" w:rsidP="00B4618B">
      <w:pPr>
        <w:pStyle w:val="Bodytext"/>
        <w:ind w:left="284" w:firstLine="0"/>
        <w:rPr>
          <w:rFonts w:asciiTheme="minorHAnsi" w:hAnsiTheme="minorHAnsi" w:cstheme="minorHAnsi"/>
          <w:sz w:val="24"/>
          <w:szCs w:val="24"/>
          <w:lang w:val="lt-LT"/>
        </w:rPr>
      </w:pPr>
    </w:p>
    <w:p w:rsidR="001878FB" w:rsidRPr="008138FA" w:rsidRDefault="001878FB">
      <w:pPr>
        <w:autoSpaceDE w:val="0"/>
        <w:rPr>
          <w:rFonts w:asciiTheme="minorHAnsi" w:hAnsiTheme="minorHAnsi" w:cstheme="minorHAnsi"/>
          <w:sz w:val="21"/>
          <w:szCs w:val="21"/>
          <w:lang w:val="lt-LT"/>
        </w:rPr>
      </w:pPr>
      <w:r w:rsidRPr="008138FA">
        <w:rPr>
          <w:rFonts w:asciiTheme="minorHAnsi" w:hAnsiTheme="minorHAnsi" w:cstheme="minorHAnsi"/>
          <w:lang w:val="lt-LT"/>
        </w:rPr>
        <w:t>Tai yra pagrindinės bazinės nuostatos</w:t>
      </w:r>
      <w:r w:rsidR="00C55688" w:rsidRPr="008138FA">
        <w:rPr>
          <w:rFonts w:asciiTheme="minorHAnsi" w:hAnsiTheme="minorHAnsi" w:cstheme="minorHAnsi"/>
          <w:lang w:val="lt-LT"/>
        </w:rPr>
        <w:t>,</w:t>
      </w:r>
      <w:r w:rsidRPr="008138FA">
        <w:rPr>
          <w:rFonts w:asciiTheme="minorHAnsi" w:hAnsiTheme="minorHAnsi" w:cstheme="minorHAnsi"/>
          <w:lang w:val="lt-LT"/>
        </w:rPr>
        <w:t xml:space="preserve"> pagal kurias gali būti vertinamos darbo sąlygos</w:t>
      </w:r>
      <w:r w:rsidRPr="008138FA">
        <w:rPr>
          <w:rFonts w:asciiTheme="minorHAnsi" w:hAnsiTheme="minorHAnsi" w:cstheme="minorHAnsi"/>
          <w:sz w:val="21"/>
          <w:szCs w:val="21"/>
          <w:lang w:val="lt-LT"/>
        </w:rPr>
        <w:t>.</w:t>
      </w:r>
    </w:p>
    <w:p w:rsidR="00D5688C" w:rsidRDefault="00D5688C">
      <w:pPr>
        <w:suppressAutoHyphens w:val="0"/>
        <w:rPr>
          <w:rFonts w:asciiTheme="minorHAnsi" w:hAnsiTheme="minorHAnsi" w:cstheme="minorHAnsi"/>
          <w:b/>
          <w:bCs/>
          <w:sz w:val="28"/>
          <w:szCs w:val="28"/>
          <w:lang w:val="lt-LT"/>
        </w:rPr>
      </w:pPr>
      <w:r>
        <w:rPr>
          <w:rFonts w:asciiTheme="minorHAnsi" w:hAnsiTheme="minorHAnsi" w:cstheme="minorHAnsi"/>
          <w:b/>
          <w:bCs/>
          <w:sz w:val="28"/>
          <w:szCs w:val="28"/>
          <w:lang w:val="lt-LT"/>
        </w:rPr>
        <w:br w:type="page"/>
      </w:r>
    </w:p>
    <w:p w:rsidR="001878FB" w:rsidRPr="008138FA" w:rsidRDefault="001878FB">
      <w:pPr>
        <w:autoSpaceDE w:val="0"/>
        <w:rPr>
          <w:rFonts w:asciiTheme="minorHAnsi" w:hAnsiTheme="minorHAnsi" w:cstheme="minorHAnsi"/>
          <w:b/>
          <w:bCs/>
          <w:sz w:val="28"/>
          <w:szCs w:val="28"/>
          <w:lang w:val="lt-LT"/>
        </w:rPr>
      </w:pPr>
    </w:p>
    <w:p w:rsidR="001878FB" w:rsidRPr="008138FA" w:rsidRDefault="001878FB" w:rsidP="008036EC">
      <w:pPr>
        <w:pStyle w:val="Antrinispavadinimas"/>
        <w:rPr>
          <w:rFonts w:asciiTheme="minorHAnsi" w:hAnsiTheme="minorHAnsi" w:cstheme="minorHAnsi"/>
          <w:sz w:val="30"/>
          <w:szCs w:val="30"/>
          <w:lang w:val="lt-LT"/>
        </w:rPr>
      </w:pPr>
      <w:bookmarkStart w:id="4" w:name="_Toc316626520"/>
      <w:r w:rsidRPr="008138FA">
        <w:rPr>
          <w:rFonts w:asciiTheme="minorHAnsi" w:hAnsiTheme="minorHAnsi" w:cstheme="minorHAnsi"/>
          <w:sz w:val="30"/>
          <w:szCs w:val="30"/>
          <w:lang w:val="lt-LT"/>
        </w:rPr>
        <w:t>Nacionalinis reglamentavimas</w:t>
      </w:r>
      <w:bookmarkEnd w:id="4"/>
    </w:p>
    <w:p w:rsidR="001878FB" w:rsidRPr="008138FA" w:rsidRDefault="001878FB">
      <w:pPr>
        <w:autoSpaceDE w:val="0"/>
        <w:rPr>
          <w:rFonts w:asciiTheme="minorHAnsi" w:hAnsiTheme="minorHAnsi" w:cstheme="minorHAnsi"/>
          <w:sz w:val="21"/>
          <w:szCs w:val="21"/>
          <w:lang w:val="lt-LT"/>
        </w:rPr>
      </w:pPr>
    </w:p>
    <w:p w:rsidR="001878FB" w:rsidRPr="008138FA" w:rsidRDefault="001878FB" w:rsidP="00C55688">
      <w:pPr>
        <w:autoSpaceDE w:val="0"/>
        <w:jc w:val="both"/>
        <w:rPr>
          <w:rFonts w:asciiTheme="minorHAnsi" w:hAnsiTheme="minorHAnsi" w:cstheme="minorHAnsi"/>
          <w:lang w:val="lt-LT"/>
        </w:rPr>
      </w:pPr>
      <w:r w:rsidRPr="008138FA">
        <w:rPr>
          <w:rFonts w:asciiTheme="minorHAnsi" w:hAnsiTheme="minorHAnsi" w:cstheme="minorHAnsi"/>
          <w:lang w:val="lt-LT"/>
        </w:rPr>
        <w:t>Vietos valdžios atstovų statusą E</w:t>
      </w:r>
      <w:r w:rsidR="00C55688" w:rsidRPr="008138FA">
        <w:rPr>
          <w:rFonts w:asciiTheme="minorHAnsi" w:hAnsiTheme="minorHAnsi" w:cstheme="minorHAnsi"/>
          <w:lang w:val="lt-LT"/>
        </w:rPr>
        <w:t xml:space="preserve">uropos šalyse nustato, visų pirma, </w:t>
      </w:r>
      <w:r w:rsidRPr="008138FA">
        <w:rPr>
          <w:rFonts w:asciiTheme="minorHAnsi" w:hAnsiTheme="minorHAnsi" w:cstheme="minorHAnsi"/>
          <w:lang w:val="lt-LT"/>
        </w:rPr>
        <w:t>nacionaliniai teisės aktai, kurie reglamentuoja didžiąją dalį darbo sąlygų: no</w:t>
      </w:r>
      <w:r w:rsidR="00C55688" w:rsidRPr="008138FA">
        <w:rPr>
          <w:rFonts w:asciiTheme="minorHAnsi" w:hAnsiTheme="minorHAnsi" w:cstheme="minorHAnsi"/>
          <w:lang w:val="lt-LT"/>
        </w:rPr>
        <w:t>minavimą</w:t>
      </w:r>
      <w:r w:rsidRPr="008138FA">
        <w:rPr>
          <w:rFonts w:asciiTheme="minorHAnsi" w:hAnsiTheme="minorHAnsi" w:cstheme="minorHAnsi"/>
          <w:lang w:val="lt-LT"/>
        </w:rPr>
        <w:t xml:space="preserve"> (reglamentuojamas įstatymais 74% iš atsakiusių šalių)</w:t>
      </w:r>
      <w:r w:rsidR="00C55688" w:rsidRPr="008138FA">
        <w:rPr>
          <w:rFonts w:asciiTheme="minorHAnsi" w:hAnsiTheme="minorHAnsi" w:cstheme="minorHAnsi"/>
          <w:lang w:val="lt-LT"/>
        </w:rPr>
        <w:t>, rinkimų tvarką</w:t>
      </w:r>
      <w:r w:rsidRPr="008138FA">
        <w:rPr>
          <w:rFonts w:asciiTheme="minorHAnsi" w:hAnsiTheme="minorHAnsi" w:cstheme="minorHAnsi"/>
          <w:lang w:val="lt-LT"/>
        </w:rPr>
        <w:t xml:space="preserve"> (87%), </w:t>
      </w:r>
      <w:r w:rsidR="00C55688" w:rsidRPr="008138FA">
        <w:rPr>
          <w:rFonts w:asciiTheme="minorHAnsi" w:hAnsiTheme="minorHAnsi" w:cstheme="minorHAnsi"/>
          <w:lang w:val="lt-LT"/>
        </w:rPr>
        <w:t>įgaliojimų trukmę</w:t>
      </w:r>
      <w:r w:rsidRPr="008138FA">
        <w:rPr>
          <w:rFonts w:asciiTheme="minorHAnsi" w:hAnsiTheme="minorHAnsi" w:cstheme="minorHAnsi"/>
          <w:lang w:val="lt-LT"/>
        </w:rPr>
        <w:t xml:space="preserve"> (100%),</w:t>
      </w:r>
      <w:r w:rsidR="00490E6B" w:rsidRPr="008138FA">
        <w:rPr>
          <w:rFonts w:asciiTheme="minorHAnsi" w:hAnsiTheme="minorHAnsi" w:cstheme="minorHAnsi"/>
          <w:lang w:val="lt-LT"/>
        </w:rPr>
        <w:t xml:space="preserve"> sąlygas mandato įgijimui</w:t>
      </w:r>
      <w:r w:rsidRPr="008138FA">
        <w:rPr>
          <w:rFonts w:asciiTheme="minorHAnsi" w:hAnsiTheme="minorHAnsi" w:cstheme="minorHAnsi"/>
          <w:lang w:val="lt-LT"/>
        </w:rPr>
        <w:t xml:space="preserve"> (90%), įgaliojimų vykdymui (94%)</w:t>
      </w:r>
      <w:r w:rsidR="00490E6B" w:rsidRPr="008138FA">
        <w:rPr>
          <w:rFonts w:asciiTheme="minorHAnsi" w:hAnsiTheme="minorHAnsi" w:cstheme="minorHAnsi"/>
          <w:lang w:val="lt-LT"/>
        </w:rPr>
        <w:t>,</w:t>
      </w:r>
      <w:r w:rsidRPr="008138FA">
        <w:rPr>
          <w:rFonts w:asciiTheme="minorHAnsi" w:hAnsiTheme="minorHAnsi" w:cstheme="minorHAnsi"/>
          <w:lang w:val="lt-LT"/>
        </w:rPr>
        <w:t xml:space="preserve"> </w:t>
      </w:r>
      <w:r w:rsidR="00490E6B" w:rsidRPr="008138FA">
        <w:rPr>
          <w:rFonts w:asciiTheme="minorHAnsi" w:hAnsiTheme="minorHAnsi" w:cstheme="minorHAnsi"/>
          <w:lang w:val="lt-LT"/>
        </w:rPr>
        <w:t xml:space="preserve">taip pat </w:t>
      </w:r>
      <w:r w:rsidRPr="008138FA">
        <w:rPr>
          <w:rFonts w:asciiTheme="minorHAnsi" w:hAnsiTheme="minorHAnsi" w:cstheme="minorHAnsi"/>
          <w:lang w:val="lt-LT"/>
        </w:rPr>
        <w:t>mandato</w:t>
      </w:r>
      <w:r w:rsidR="00490E6B" w:rsidRPr="008138FA">
        <w:rPr>
          <w:rFonts w:asciiTheme="minorHAnsi" w:hAnsiTheme="minorHAnsi" w:cstheme="minorHAnsi"/>
          <w:lang w:val="lt-LT"/>
        </w:rPr>
        <w:t xml:space="preserve"> netekimo sąlygas </w:t>
      </w:r>
      <w:r w:rsidRPr="008138FA">
        <w:rPr>
          <w:rFonts w:asciiTheme="minorHAnsi" w:hAnsiTheme="minorHAnsi" w:cstheme="minorHAnsi"/>
          <w:lang w:val="lt-LT"/>
        </w:rPr>
        <w:t>(94%), pašalinimą ir atsistatydinimą</w:t>
      </w:r>
      <w:r w:rsidR="00490E6B" w:rsidRPr="008138FA">
        <w:rPr>
          <w:rFonts w:asciiTheme="minorHAnsi" w:hAnsiTheme="minorHAnsi" w:cstheme="minorHAnsi"/>
          <w:lang w:val="lt-LT"/>
        </w:rPr>
        <w:t xml:space="preserve"> </w:t>
      </w:r>
      <w:r w:rsidRPr="008138FA">
        <w:rPr>
          <w:rFonts w:asciiTheme="minorHAnsi" w:hAnsiTheme="minorHAnsi" w:cstheme="minorHAnsi"/>
          <w:lang w:val="lt-LT"/>
        </w:rPr>
        <w:t>(97%). Socialinės nuostatos, tokios kaip apmokamos atostogos ar tėvystės atostogos</w:t>
      </w:r>
      <w:r w:rsidR="008C32C4" w:rsidRPr="008138FA">
        <w:rPr>
          <w:rFonts w:asciiTheme="minorHAnsi" w:hAnsiTheme="minorHAnsi" w:cstheme="minorHAnsi"/>
          <w:lang w:val="lt-LT"/>
        </w:rPr>
        <w:t>,</w:t>
      </w:r>
      <w:r w:rsidRPr="008138FA">
        <w:rPr>
          <w:rFonts w:asciiTheme="minorHAnsi" w:hAnsiTheme="minorHAnsi" w:cstheme="minorHAnsi"/>
          <w:lang w:val="lt-LT"/>
        </w:rPr>
        <w:t xml:space="preserve"> paprastai nėra reglamentuojamos specialiaisiais teisės aktais</w:t>
      </w:r>
      <w:r w:rsidR="008C32C4" w:rsidRPr="008138FA">
        <w:rPr>
          <w:rFonts w:asciiTheme="minorHAnsi" w:hAnsiTheme="minorHAnsi" w:cstheme="minorHAnsi"/>
          <w:lang w:val="lt-LT"/>
        </w:rPr>
        <w:t>;</w:t>
      </w:r>
      <w:r w:rsidRPr="008138FA">
        <w:rPr>
          <w:rFonts w:asciiTheme="minorHAnsi" w:hAnsiTheme="minorHAnsi" w:cstheme="minorHAnsi"/>
          <w:lang w:val="lt-LT"/>
        </w:rPr>
        <w:t xml:space="preserve"> dažniausiai jos reglamentuojamos bendraisiais darbo, užimtumo ar civiliniais teisės aktais ir įstatymas. </w:t>
      </w:r>
    </w:p>
    <w:p w:rsidR="001878FB" w:rsidRPr="008138FA" w:rsidRDefault="001878FB">
      <w:pPr>
        <w:autoSpaceDE w:val="0"/>
        <w:rPr>
          <w:rFonts w:asciiTheme="minorHAnsi" w:hAnsiTheme="minorHAnsi" w:cstheme="minorHAnsi"/>
          <w:lang w:val="lt-LT"/>
        </w:rPr>
      </w:pPr>
    </w:p>
    <w:p w:rsidR="001878FB" w:rsidRPr="008138FA" w:rsidRDefault="008C32C4" w:rsidP="00393AB0">
      <w:pPr>
        <w:autoSpaceDE w:val="0"/>
        <w:jc w:val="both"/>
        <w:rPr>
          <w:rFonts w:asciiTheme="minorHAnsi" w:hAnsiTheme="minorHAnsi" w:cstheme="minorHAnsi"/>
          <w:lang w:val="lt-LT"/>
        </w:rPr>
      </w:pPr>
      <w:r w:rsidRPr="008138FA">
        <w:rPr>
          <w:rFonts w:asciiTheme="minorHAnsi" w:hAnsiTheme="minorHAnsi" w:cstheme="minorHAnsi"/>
          <w:lang w:val="lt-LT"/>
        </w:rPr>
        <w:t>Atitinkamoje šalyje d</w:t>
      </w:r>
      <w:r w:rsidR="001878FB" w:rsidRPr="008138FA">
        <w:rPr>
          <w:rFonts w:asciiTheme="minorHAnsi" w:hAnsiTheme="minorHAnsi" w:cstheme="minorHAnsi"/>
          <w:lang w:val="lt-LT"/>
        </w:rPr>
        <w:t xml:space="preserve">auguma šių teisinių sąlygų yra </w:t>
      </w:r>
      <w:r w:rsidRPr="008138FA">
        <w:rPr>
          <w:rFonts w:asciiTheme="minorHAnsi" w:hAnsiTheme="minorHAnsi" w:cstheme="minorHAnsi"/>
          <w:lang w:val="lt-LT"/>
        </w:rPr>
        <w:t xml:space="preserve">visuotinio pobūdžio </w:t>
      </w:r>
      <w:r w:rsidR="001878FB" w:rsidRPr="008138FA">
        <w:rPr>
          <w:rFonts w:asciiTheme="minorHAnsi" w:hAnsiTheme="minorHAnsi" w:cstheme="minorHAnsi"/>
          <w:lang w:val="lt-LT"/>
        </w:rPr>
        <w:t xml:space="preserve">ir </w:t>
      </w:r>
      <w:r w:rsidRPr="008138FA">
        <w:rPr>
          <w:rFonts w:asciiTheme="minorHAnsi" w:hAnsiTheme="minorHAnsi" w:cstheme="minorHAnsi"/>
          <w:lang w:val="lt-LT"/>
        </w:rPr>
        <w:t xml:space="preserve">vietos ar regionų </w:t>
      </w:r>
      <w:r w:rsidR="001878FB" w:rsidRPr="008138FA">
        <w:rPr>
          <w:rFonts w:asciiTheme="minorHAnsi" w:hAnsiTheme="minorHAnsi" w:cstheme="minorHAnsi"/>
          <w:lang w:val="lt-LT"/>
        </w:rPr>
        <w:t xml:space="preserve">savivaldos institucijos negali jų keisti ar adaptuoti atsižvelgiant į vietines sąlygas; tačiau </w:t>
      </w:r>
      <w:r w:rsidRPr="008138FA">
        <w:rPr>
          <w:rFonts w:asciiTheme="minorHAnsi" w:hAnsiTheme="minorHAnsi" w:cstheme="minorHAnsi"/>
          <w:lang w:val="lt-LT"/>
        </w:rPr>
        <w:t xml:space="preserve">dažnai </w:t>
      </w:r>
      <w:r w:rsidR="001878FB" w:rsidRPr="008138FA">
        <w:rPr>
          <w:rFonts w:asciiTheme="minorHAnsi" w:hAnsiTheme="minorHAnsi" w:cstheme="minorHAnsi"/>
          <w:lang w:val="lt-LT"/>
        </w:rPr>
        <w:t xml:space="preserve">vietos valdžios atstovų apmokėjimo </w:t>
      </w:r>
      <w:r w:rsidRPr="008138FA">
        <w:rPr>
          <w:rFonts w:asciiTheme="minorHAnsi" w:hAnsiTheme="minorHAnsi" w:cstheme="minorHAnsi"/>
          <w:lang w:val="lt-LT"/>
        </w:rPr>
        <w:t xml:space="preserve">aspektai </w:t>
      </w:r>
      <w:r w:rsidR="001878FB" w:rsidRPr="008138FA">
        <w:rPr>
          <w:rFonts w:asciiTheme="minorHAnsi" w:hAnsiTheme="minorHAnsi" w:cstheme="minorHAnsi"/>
          <w:lang w:val="lt-LT"/>
        </w:rPr>
        <w:t>ir vietos valdžios tarybos narių skaičius priklauso nuo konkrečios vietovės gyventojų skaičiaus</w:t>
      </w:r>
      <w:r w:rsidRPr="008138FA">
        <w:rPr>
          <w:rFonts w:asciiTheme="minorHAnsi" w:hAnsiTheme="minorHAnsi" w:cstheme="minorHAnsi"/>
          <w:lang w:val="lt-LT"/>
        </w:rPr>
        <w:t xml:space="preserve">. Be to </w:t>
      </w:r>
      <w:r w:rsidR="00215B79" w:rsidRPr="008138FA">
        <w:rPr>
          <w:rFonts w:asciiTheme="minorHAnsi" w:hAnsiTheme="minorHAnsi" w:cstheme="minorHAnsi"/>
          <w:lang w:val="lt-LT"/>
        </w:rPr>
        <w:t>maždaug</w:t>
      </w:r>
      <w:r w:rsidR="001878FB" w:rsidRPr="008138FA">
        <w:rPr>
          <w:rFonts w:asciiTheme="minorHAnsi" w:hAnsiTheme="minorHAnsi" w:cstheme="minorHAnsi"/>
          <w:lang w:val="lt-LT"/>
        </w:rPr>
        <w:t xml:space="preserve"> 4</w:t>
      </w:r>
      <w:r w:rsidRPr="008138FA">
        <w:rPr>
          <w:rFonts w:asciiTheme="minorHAnsi" w:hAnsiTheme="minorHAnsi" w:cstheme="minorHAnsi"/>
          <w:lang w:val="lt-LT"/>
        </w:rPr>
        <w:t>0% apklausoje dalyvavusių šalių</w:t>
      </w:r>
      <w:r w:rsidR="001878FB" w:rsidRPr="008138FA">
        <w:rPr>
          <w:rFonts w:asciiTheme="minorHAnsi" w:hAnsiTheme="minorHAnsi" w:cstheme="minorHAnsi"/>
          <w:lang w:val="lt-LT"/>
        </w:rPr>
        <w:t xml:space="preserve"> šios nuostatos gali būti keičiamos vietiniame lygmenyje.</w:t>
      </w:r>
    </w:p>
    <w:p w:rsidR="001878FB" w:rsidRPr="008138FA" w:rsidRDefault="001878FB">
      <w:pPr>
        <w:autoSpaceDE w:val="0"/>
        <w:rPr>
          <w:rFonts w:asciiTheme="minorHAnsi" w:hAnsiTheme="minorHAnsi" w:cstheme="minorHAnsi"/>
          <w:lang w:val="lt-LT"/>
        </w:rPr>
      </w:pPr>
    </w:p>
    <w:p w:rsidR="001878FB" w:rsidRPr="008138FA" w:rsidRDefault="001878FB" w:rsidP="00393AB0">
      <w:pPr>
        <w:autoSpaceDE w:val="0"/>
        <w:jc w:val="both"/>
        <w:rPr>
          <w:rFonts w:asciiTheme="minorHAnsi" w:hAnsiTheme="minorHAnsi" w:cstheme="minorHAnsi"/>
          <w:lang w:val="lt-LT"/>
        </w:rPr>
      </w:pPr>
      <w:r w:rsidRPr="008138FA">
        <w:rPr>
          <w:rFonts w:asciiTheme="minorHAnsi" w:hAnsiTheme="minorHAnsi" w:cstheme="minorHAnsi"/>
          <w:lang w:val="lt-LT"/>
        </w:rPr>
        <w:t>Ta</w:t>
      </w:r>
      <w:r w:rsidR="001A6496" w:rsidRPr="008138FA">
        <w:rPr>
          <w:rFonts w:asciiTheme="minorHAnsi" w:hAnsiTheme="minorHAnsi" w:cstheme="minorHAnsi"/>
          <w:lang w:val="lt-LT"/>
        </w:rPr>
        <w:t>igi vietos valdžios galia keisti ar adaptuoti nacionalinius teisės aktus</w:t>
      </w:r>
      <w:r w:rsidRPr="008138FA">
        <w:rPr>
          <w:rFonts w:asciiTheme="minorHAnsi" w:hAnsiTheme="minorHAnsi" w:cstheme="minorHAnsi"/>
          <w:lang w:val="lt-LT"/>
        </w:rPr>
        <w:t xml:space="preserve"> </w:t>
      </w:r>
      <w:r w:rsidR="00192FB5" w:rsidRPr="008138FA">
        <w:rPr>
          <w:rFonts w:asciiTheme="minorHAnsi" w:hAnsiTheme="minorHAnsi" w:cstheme="minorHAnsi"/>
          <w:lang w:val="lt-LT"/>
        </w:rPr>
        <w:t>atsižvelgiant į</w:t>
      </w:r>
      <w:r w:rsidR="008C32C4" w:rsidRPr="008138FA">
        <w:rPr>
          <w:rFonts w:asciiTheme="minorHAnsi" w:hAnsiTheme="minorHAnsi" w:cstheme="minorHAnsi"/>
          <w:lang w:val="lt-LT"/>
        </w:rPr>
        <w:t xml:space="preserve"> atitinkamas</w:t>
      </w:r>
      <w:r w:rsidR="001A6496" w:rsidRPr="008138FA">
        <w:rPr>
          <w:rFonts w:asciiTheme="minorHAnsi" w:hAnsiTheme="minorHAnsi" w:cstheme="minorHAnsi"/>
          <w:lang w:val="lt-LT"/>
        </w:rPr>
        <w:t xml:space="preserve"> </w:t>
      </w:r>
      <w:r w:rsidRPr="008138FA">
        <w:rPr>
          <w:rFonts w:asciiTheme="minorHAnsi" w:hAnsiTheme="minorHAnsi" w:cstheme="minorHAnsi"/>
          <w:lang w:val="lt-LT"/>
        </w:rPr>
        <w:t>vie</w:t>
      </w:r>
      <w:r w:rsidR="008C32C4" w:rsidRPr="008138FA">
        <w:rPr>
          <w:rFonts w:asciiTheme="minorHAnsi" w:hAnsiTheme="minorHAnsi" w:cstheme="minorHAnsi"/>
          <w:lang w:val="lt-LT"/>
        </w:rPr>
        <w:t>tos sąlygas</w:t>
      </w:r>
      <w:r w:rsidRPr="008138FA">
        <w:rPr>
          <w:rFonts w:asciiTheme="minorHAnsi" w:hAnsiTheme="minorHAnsi" w:cstheme="minorHAnsi"/>
          <w:lang w:val="lt-LT"/>
        </w:rPr>
        <w:t xml:space="preserve"> yra dažnai ribota. Tai</w:t>
      </w:r>
      <w:r w:rsidR="001A6496" w:rsidRPr="008138FA">
        <w:rPr>
          <w:rFonts w:asciiTheme="minorHAnsi" w:hAnsiTheme="minorHAnsi" w:cstheme="minorHAnsi"/>
          <w:lang w:val="lt-LT"/>
        </w:rPr>
        <w:t>,</w:t>
      </w:r>
      <w:r w:rsidRPr="008138FA">
        <w:rPr>
          <w:rFonts w:asciiTheme="minorHAnsi" w:hAnsiTheme="minorHAnsi" w:cstheme="minorHAnsi"/>
          <w:lang w:val="lt-LT"/>
        </w:rPr>
        <w:t xml:space="preserve"> viena vertus</w:t>
      </w:r>
      <w:r w:rsidR="001A6496" w:rsidRPr="008138FA">
        <w:rPr>
          <w:rFonts w:asciiTheme="minorHAnsi" w:hAnsiTheme="minorHAnsi" w:cstheme="minorHAnsi"/>
          <w:lang w:val="lt-LT"/>
        </w:rPr>
        <w:t>, sudaro</w:t>
      </w:r>
      <w:r w:rsidRPr="008138FA">
        <w:rPr>
          <w:rFonts w:asciiTheme="minorHAnsi" w:hAnsiTheme="minorHAnsi" w:cstheme="minorHAnsi"/>
          <w:lang w:val="lt-LT"/>
        </w:rPr>
        <w:t xml:space="preserve"> stabilias ir palyginamas teisines sąlygas visoms </w:t>
      </w:r>
      <w:r w:rsidR="001A6496" w:rsidRPr="008138FA">
        <w:rPr>
          <w:rFonts w:asciiTheme="minorHAnsi" w:hAnsiTheme="minorHAnsi" w:cstheme="minorHAnsi"/>
          <w:lang w:val="lt-LT"/>
        </w:rPr>
        <w:t xml:space="preserve">toje šalyje veikiančioms </w:t>
      </w:r>
      <w:r w:rsidRPr="008138FA">
        <w:rPr>
          <w:rFonts w:asciiTheme="minorHAnsi" w:hAnsiTheme="minorHAnsi" w:cstheme="minorHAnsi"/>
          <w:lang w:val="lt-LT"/>
        </w:rPr>
        <w:t xml:space="preserve">savivaldos institucijoms, tačiau, kita vertus, </w:t>
      </w:r>
      <w:r w:rsidR="001A6496" w:rsidRPr="008138FA">
        <w:rPr>
          <w:rFonts w:asciiTheme="minorHAnsi" w:hAnsiTheme="minorHAnsi" w:cstheme="minorHAnsi"/>
          <w:lang w:val="lt-LT"/>
        </w:rPr>
        <w:t xml:space="preserve">toks universalus požiūris </w:t>
      </w:r>
      <w:r w:rsidRPr="008138FA">
        <w:rPr>
          <w:rFonts w:asciiTheme="minorHAnsi" w:hAnsiTheme="minorHAnsi" w:cstheme="minorHAnsi"/>
          <w:lang w:val="lt-LT"/>
        </w:rPr>
        <w:t>gali būti netinkama</w:t>
      </w:r>
      <w:r w:rsidR="001A6496" w:rsidRPr="008138FA">
        <w:rPr>
          <w:rFonts w:asciiTheme="minorHAnsi" w:hAnsiTheme="minorHAnsi" w:cstheme="minorHAnsi"/>
          <w:lang w:val="lt-LT"/>
        </w:rPr>
        <w:t>s</w:t>
      </w:r>
      <w:r w:rsidRPr="008138FA">
        <w:rPr>
          <w:rFonts w:asciiTheme="minorHAnsi" w:hAnsiTheme="minorHAnsi" w:cstheme="minorHAnsi"/>
          <w:lang w:val="lt-LT"/>
        </w:rPr>
        <w:t xml:space="preserve"> visų rūšių ir dydžių savivaldos vienetams.</w:t>
      </w:r>
    </w:p>
    <w:p w:rsidR="001878FB" w:rsidRPr="008138FA" w:rsidRDefault="001878FB">
      <w:pPr>
        <w:autoSpaceDE w:val="0"/>
        <w:rPr>
          <w:rFonts w:asciiTheme="minorHAnsi" w:hAnsiTheme="minorHAnsi" w:cstheme="minorHAnsi"/>
          <w:lang w:val="lt-LT"/>
        </w:rPr>
      </w:pPr>
    </w:p>
    <w:p w:rsidR="001878FB" w:rsidRPr="008138FA" w:rsidRDefault="001878FB" w:rsidP="00393AB0">
      <w:pPr>
        <w:autoSpaceDE w:val="0"/>
        <w:jc w:val="both"/>
        <w:rPr>
          <w:rFonts w:asciiTheme="minorHAnsi" w:hAnsiTheme="minorHAnsi" w:cstheme="minorHAnsi"/>
          <w:lang w:val="lt-LT"/>
        </w:rPr>
      </w:pPr>
      <w:r w:rsidRPr="008138FA">
        <w:rPr>
          <w:rFonts w:asciiTheme="minorHAnsi" w:hAnsiTheme="minorHAnsi" w:cstheme="minorHAnsi"/>
          <w:lang w:val="lt-LT"/>
        </w:rPr>
        <w:t xml:space="preserve">Tačiau </w:t>
      </w:r>
      <w:r w:rsidR="00215B79" w:rsidRPr="008138FA">
        <w:rPr>
          <w:rFonts w:asciiTheme="minorHAnsi" w:hAnsiTheme="minorHAnsi" w:cstheme="minorHAnsi"/>
          <w:lang w:val="lt-LT"/>
        </w:rPr>
        <w:t xml:space="preserve">šiame kontekste pastebima bendra </w:t>
      </w:r>
      <w:r w:rsidRPr="008138FA">
        <w:rPr>
          <w:rFonts w:asciiTheme="minorHAnsi" w:hAnsiTheme="minorHAnsi" w:cstheme="minorHAnsi"/>
          <w:lang w:val="lt-LT"/>
        </w:rPr>
        <w:t xml:space="preserve">tendencija: šalyse, kuriose didelė dalis viešojo administravimo užduočių yra perduota vietos ir regioninės valdžios institucijoms (federalinės </w:t>
      </w:r>
      <w:r w:rsidR="00D23EAD" w:rsidRPr="008138FA">
        <w:rPr>
          <w:rFonts w:asciiTheme="minorHAnsi" w:hAnsiTheme="minorHAnsi" w:cstheme="minorHAnsi"/>
          <w:lang w:val="lt-LT"/>
        </w:rPr>
        <w:t>valstybės bei šalys su stipriais regionais</w:t>
      </w:r>
      <w:r w:rsidRPr="008138FA">
        <w:rPr>
          <w:rFonts w:asciiTheme="minorHAnsi" w:hAnsiTheme="minorHAnsi" w:cstheme="minorHAnsi"/>
          <w:lang w:val="lt-LT"/>
        </w:rPr>
        <w:t>)</w:t>
      </w:r>
      <w:r w:rsidR="00215B79" w:rsidRPr="008138FA">
        <w:rPr>
          <w:rFonts w:asciiTheme="minorHAnsi" w:hAnsiTheme="minorHAnsi" w:cstheme="minorHAnsi"/>
          <w:lang w:val="lt-LT"/>
        </w:rPr>
        <w:t>,</w:t>
      </w:r>
      <w:r w:rsidRPr="008138FA">
        <w:rPr>
          <w:rFonts w:asciiTheme="minorHAnsi" w:hAnsiTheme="minorHAnsi" w:cstheme="minorHAnsi"/>
          <w:lang w:val="lt-LT"/>
        </w:rPr>
        <w:t xml:space="preserve"> </w:t>
      </w:r>
      <w:r w:rsidR="00215B79" w:rsidRPr="008138FA">
        <w:rPr>
          <w:rFonts w:asciiTheme="minorHAnsi" w:hAnsiTheme="minorHAnsi" w:cstheme="minorHAnsi"/>
          <w:lang w:val="lt-LT"/>
        </w:rPr>
        <w:t xml:space="preserve">taip pat </w:t>
      </w:r>
      <w:r w:rsidRPr="008138FA">
        <w:rPr>
          <w:rFonts w:asciiTheme="minorHAnsi" w:hAnsiTheme="minorHAnsi" w:cstheme="minorHAnsi"/>
          <w:lang w:val="lt-LT"/>
        </w:rPr>
        <w:t>daugumoje Šiaurės šalių, kur</w:t>
      </w:r>
      <w:r w:rsidR="00215B79" w:rsidRPr="008138FA">
        <w:rPr>
          <w:rFonts w:asciiTheme="minorHAnsi" w:hAnsiTheme="minorHAnsi" w:cstheme="minorHAnsi"/>
          <w:lang w:val="lt-LT"/>
        </w:rPr>
        <w:t>iose vietos valdžiai</w:t>
      </w:r>
      <w:r w:rsidRPr="008138FA">
        <w:rPr>
          <w:rFonts w:asciiTheme="minorHAnsi" w:hAnsiTheme="minorHAnsi" w:cstheme="minorHAnsi"/>
          <w:lang w:val="lt-LT"/>
        </w:rPr>
        <w:t xml:space="preserve"> suteik</w:t>
      </w:r>
      <w:r w:rsidR="009E0F82" w:rsidRPr="008138FA">
        <w:rPr>
          <w:rFonts w:asciiTheme="minorHAnsi" w:hAnsiTheme="minorHAnsi" w:cstheme="minorHAnsi"/>
          <w:lang w:val="lt-LT"/>
        </w:rPr>
        <w:t xml:space="preserve">ti platesni įgaliojimai, </w:t>
      </w:r>
      <w:r w:rsidRPr="008138FA">
        <w:rPr>
          <w:rFonts w:asciiTheme="minorHAnsi" w:hAnsiTheme="minorHAnsi" w:cstheme="minorHAnsi"/>
          <w:lang w:val="lt-LT"/>
        </w:rPr>
        <w:t xml:space="preserve">savivaldos </w:t>
      </w:r>
      <w:r w:rsidR="00A314ED" w:rsidRPr="008138FA">
        <w:rPr>
          <w:rFonts w:asciiTheme="minorHAnsi" w:hAnsiTheme="minorHAnsi" w:cstheme="minorHAnsi"/>
          <w:lang w:val="lt-LT"/>
        </w:rPr>
        <w:t>institucijos</w:t>
      </w:r>
      <w:r w:rsidR="009E0F82" w:rsidRPr="008138FA">
        <w:rPr>
          <w:rFonts w:asciiTheme="minorHAnsi" w:hAnsiTheme="minorHAnsi" w:cstheme="minorHAnsi"/>
          <w:lang w:val="lt-LT"/>
        </w:rPr>
        <w:t xml:space="preserve"> turi daugiausiai autonomijos keičiant ar pritaikant teisės </w:t>
      </w:r>
      <w:r w:rsidRPr="008138FA">
        <w:rPr>
          <w:rFonts w:asciiTheme="minorHAnsi" w:hAnsiTheme="minorHAnsi" w:cstheme="minorHAnsi"/>
          <w:lang w:val="lt-LT"/>
        </w:rPr>
        <w:t>aktus prie vietos sąlygų.</w:t>
      </w:r>
    </w:p>
    <w:p w:rsidR="001878FB" w:rsidRPr="008138FA" w:rsidRDefault="001878FB">
      <w:pPr>
        <w:autoSpaceDE w:val="0"/>
        <w:rPr>
          <w:rFonts w:asciiTheme="minorHAnsi" w:hAnsiTheme="minorHAnsi" w:cstheme="minorHAnsi"/>
          <w:sz w:val="20"/>
          <w:szCs w:val="20"/>
          <w:lang w:val="lt-LT"/>
        </w:rPr>
      </w:pPr>
    </w:p>
    <w:p w:rsidR="001878FB" w:rsidRPr="008138FA" w:rsidRDefault="001878FB" w:rsidP="008036EC">
      <w:pPr>
        <w:pStyle w:val="Antrat1"/>
        <w:rPr>
          <w:rFonts w:asciiTheme="minorHAnsi" w:hAnsiTheme="minorHAnsi" w:cstheme="minorHAnsi"/>
        </w:rPr>
      </w:pPr>
      <w:bookmarkStart w:id="5" w:name="_Toc316626521"/>
      <w:proofErr w:type="spellStart"/>
      <w:r w:rsidRPr="008138FA">
        <w:rPr>
          <w:rFonts w:asciiTheme="minorHAnsi" w:hAnsiTheme="minorHAnsi" w:cstheme="minorHAnsi"/>
        </w:rPr>
        <w:t>Mandato</w:t>
      </w:r>
      <w:proofErr w:type="spellEnd"/>
      <w:r w:rsidRPr="008138FA">
        <w:rPr>
          <w:rFonts w:asciiTheme="minorHAnsi" w:hAnsiTheme="minorHAnsi" w:cstheme="minorHAnsi"/>
        </w:rPr>
        <w:t xml:space="preserve"> </w:t>
      </w:r>
      <w:proofErr w:type="spellStart"/>
      <w:r w:rsidRPr="008138FA">
        <w:rPr>
          <w:rFonts w:asciiTheme="minorHAnsi" w:hAnsiTheme="minorHAnsi" w:cstheme="minorHAnsi"/>
        </w:rPr>
        <w:t>įgijimas</w:t>
      </w:r>
      <w:bookmarkEnd w:id="5"/>
      <w:proofErr w:type="spellEnd"/>
    </w:p>
    <w:p w:rsidR="001878FB" w:rsidRPr="008138FA" w:rsidRDefault="001878FB">
      <w:pPr>
        <w:autoSpaceDE w:val="0"/>
        <w:rPr>
          <w:rFonts w:asciiTheme="minorHAnsi" w:hAnsiTheme="minorHAnsi" w:cstheme="minorHAnsi"/>
          <w:sz w:val="20"/>
          <w:szCs w:val="20"/>
          <w:lang w:val="lt-LT"/>
        </w:rPr>
      </w:pPr>
    </w:p>
    <w:p w:rsidR="001878FB" w:rsidRPr="008138FA" w:rsidRDefault="001878FB">
      <w:pPr>
        <w:autoSpaceDE w:val="0"/>
        <w:rPr>
          <w:rFonts w:asciiTheme="minorHAnsi" w:hAnsiTheme="minorHAnsi" w:cstheme="minorHAnsi"/>
          <w:lang w:val="lt-LT"/>
        </w:rPr>
      </w:pPr>
    </w:p>
    <w:p w:rsidR="001878FB" w:rsidRPr="008138FA" w:rsidRDefault="001878FB" w:rsidP="00393AB0">
      <w:pPr>
        <w:autoSpaceDE w:val="0"/>
        <w:jc w:val="both"/>
        <w:rPr>
          <w:rFonts w:asciiTheme="minorHAnsi" w:hAnsiTheme="minorHAnsi" w:cstheme="minorHAnsi"/>
          <w:lang w:val="lt-LT"/>
        </w:rPr>
      </w:pPr>
      <w:r w:rsidRPr="008138FA">
        <w:rPr>
          <w:rFonts w:asciiTheme="minorHAnsi" w:hAnsiTheme="minorHAnsi" w:cstheme="minorHAnsi"/>
          <w:lang w:val="lt-LT"/>
        </w:rPr>
        <w:t xml:space="preserve">Vietos </w:t>
      </w:r>
      <w:r w:rsidR="00111247" w:rsidRPr="008138FA">
        <w:rPr>
          <w:rFonts w:asciiTheme="minorHAnsi" w:hAnsiTheme="minorHAnsi" w:cstheme="minorHAnsi"/>
          <w:lang w:val="lt-LT"/>
        </w:rPr>
        <w:t xml:space="preserve">savivaldos tarybų veikla </w:t>
      </w:r>
      <w:r w:rsidRPr="008138FA">
        <w:rPr>
          <w:rFonts w:asciiTheme="minorHAnsi" w:hAnsiTheme="minorHAnsi" w:cstheme="minorHAnsi"/>
          <w:lang w:val="lt-LT"/>
        </w:rPr>
        <w:t xml:space="preserve">Europoje </w:t>
      </w:r>
      <w:r w:rsidR="00111247" w:rsidRPr="008138FA">
        <w:rPr>
          <w:rFonts w:asciiTheme="minorHAnsi" w:hAnsiTheme="minorHAnsi" w:cstheme="minorHAnsi"/>
          <w:lang w:val="lt-LT"/>
        </w:rPr>
        <w:t>yra organizuojama vadovaujasi vienu iš dvejų</w:t>
      </w:r>
      <w:r w:rsidRPr="008138FA">
        <w:rPr>
          <w:rFonts w:asciiTheme="minorHAnsi" w:hAnsiTheme="minorHAnsi" w:cstheme="minorHAnsi"/>
          <w:lang w:val="lt-LT"/>
        </w:rPr>
        <w:t xml:space="preserve"> model</w:t>
      </w:r>
      <w:r w:rsidR="00111247" w:rsidRPr="008138FA">
        <w:rPr>
          <w:rFonts w:asciiTheme="minorHAnsi" w:hAnsiTheme="minorHAnsi" w:cstheme="minorHAnsi"/>
          <w:lang w:val="lt-LT"/>
        </w:rPr>
        <w:t xml:space="preserve">ių </w:t>
      </w:r>
      <w:r w:rsidRPr="008138FA">
        <w:rPr>
          <w:rFonts w:asciiTheme="minorHAnsi" w:hAnsiTheme="minorHAnsi" w:cstheme="minorHAnsi"/>
          <w:lang w:val="lt-LT"/>
        </w:rPr>
        <w:t xml:space="preserve">ir mero įgaliojimai priklauso nuo </w:t>
      </w:r>
      <w:r w:rsidR="00072E70" w:rsidRPr="008138FA">
        <w:rPr>
          <w:rFonts w:asciiTheme="minorHAnsi" w:hAnsiTheme="minorHAnsi" w:cstheme="minorHAnsi"/>
          <w:lang w:val="lt-LT"/>
        </w:rPr>
        <w:t>pasirinkto</w:t>
      </w:r>
      <w:r w:rsidRPr="008138FA">
        <w:rPr>
          <w:rFonts w:asciiTheme="minorHAnsi" w:hAnsiTheme="minorHAnsi" w:cstheme="minorHAnsi"/>
          <w:lang w:val="lt-LT"/>
        </w:rPr>
        <w:t xml:space="preserve"> modelio. Šie du modeliai skiriasi </w:t>
      </w:r>
      <w:r w:rsidR="00111247" w:rsidRPr="008138FA">
        <w:rPr>
          <w:rFonts w:asciiTheme="minorHAnsi" w:hAnsiTheme="minorHAnsi" w:cstheme="minorHAnsi"/>
          <w:lang w:val="lt-LT"/>
        </w:rPr>
        <w:t xml:space="preserve">vietos </w:t>
      </w:r>
      <w:r w:rsidRPr="008138FA">
        <w:rPr>
          <w:rFonts w:asciiTheme="minorHAnsi" w:hAnsiTheme="minorHAnsi" w:cstheme="minorHAnsi"/>
          <w:lang w:val="lt-LT"/>
        </w:rPr>
        <w:t>savivaldos politinės ir vykdomosios galios pasidalinimo atžvilgiu. Meras yra arba tiesiogiai renkamas gyventojų</w:t>
      </w:r>
      <w:r w:rsidR="00072E70" w:rsidRPr="008138FA">
        <w:rPr>
          <w:rFonts w:asciiTheme="minorHAnsi" w:hAnsiTheme="minorHAnsi" w:cstheme="minorHAnsi"/>
          <w:lang w:val="lt-LT"/>
        </w:rPr>
        <w:t>,</w:t>
      </w:r>
      <w:r w:rsidRPr="008138FA">
        <w:rPr>
          <w:rFonts w:asciiTheme="minorHAnsi" w:hAnsiTheme="minorHAnsi" w:cstheme="minorHAnsi"/>
          <w:lang w:val="lt-LT"/>
        </w:rPr>
        <w:t xml:space="preserve"> arba renkamas iš tarybos narių. K</w:t>
      </w:r>
      <w:r w:rsidR="005F4686" w:rsidRPr="008138FA">
        <w:rPr>
          <w:rFonts w:asciiTheme="minorHAnsi" w:hAnsiTheme="minorHAnsi" w:cstheme="minorHAnsi"/>
          <w:lang w:val="lt-LT"/>
        </w:rPr>
        <w:t>ai kuriais atvejais merą oficia</w:t>
      </w:r>
      <w:r w:rsidRPr="008138FA">
        <w:rPr>
          <w:rFonts w:asciiTheme="minorHAnsi" w:hAnsiTheme="minorHAnsi" w:cstheme="minorHAnsi"/>
          <w:lang w:val="lt-LT"/>
        </w:rPr>
        <w:t xml:space="preserve">liai paskiria Vyriausybė. Daugumoje šalių meras tuo pačiu yra ir  vietos </w:t>
      </w:r>
      <w:r w:rsidR="00111247" w:rsidRPr="008138FA">
        <w:rPr>
          <w:rFonts w:asciiTheme="minorHAnsi" w:hAnsiTheme="minorHAnsi" w:cstheme="minorHAnsi"/>
          <w:lang w:val="lt-LT"/>
        </w:rPr>
        <w:t>savivaldos institucijos administracijos vadovas,</w:t>
      </w:r>
      <w:r w:rsidRPr="008138FA">
        <w:rPr>
          <w:rFonts w:asciiTheme="minorHAnsi" w:hAnsiTheme="minorHAnsi" w:cstheme="minorHAnsi"/>
          <w:lang w:val="lt-LT"/>
        </w:rPr>
        <w:t xml:space="preserve"> </w:t>
      </w:r>
      <w:r w:rsidR="00111247" w:rsidRPr="008138FA">
        <w:rPr>
          <w:rFonts w:asciiTheme="minorHAnsi" w:hAnsiTheme="minorHAnsi" w:cstheme="minorHAnsi"/>
          <w:lang w:val="lt-LT"/>
        </w:rPr>
        <w:t xml:space="preserve">nors </w:t>
      </w:r>
      <w:r w:rsidRPr="008138FA">
        <w:rPr>
          <w:rFonts w:asciiTheme="minorHAnsi" w:hAnsiTheme="minorHAnsi" w:cstheme="minorHAnsi"/>
          <w:lang w:val="lt-LT"/>
        </w:rPr>
        <w:t>kai kuriose šalyse šias funkcijas vykdo savivaldybės administratorius</w:t>
      </w:r>
      <w:r w:rsidR="00111247" w:rsidRPr="008138FA">
        <w:rPr>
          <w:rFonts w:asciiTheme="minorHAnsi" w:hAnsiTheme="minorHAnsi" w:cstheme="minorHAnsi"/>
          <w:lang w:val="lt-LT"/>
        </w:rPr>
        <w:t xml:space="preserve"> – valstybės tarnautojas</w:t>
      </w:r>
      <w:r w:rsidRPr="008138FA">
        <w:rPr>
          <w:rFonts w:asciiTheme="minorHAnsi" w:hAnsiTheme="minorHAnsi" w:cstheme="minorHAnsi"/>
          <w:lang w:val="lt-LT"/>
        </w:rPr>
        <w:t xml:space="preserve">. </w:t>
      </w:r>
      <w:r w:rsidR="00A314ED" w:rsidRPr="008138FA">
        <w:rPr>
          <w:rFonts w:asciiTheme="minorHAnsi" w:hAnsiTheme="minorHAnsi" w:cstheme="minorHAnsi"/>
          <w:lang w:val="lt-LT"/>
        </w:rPr>
        <w:t>Konkretūs mandato įgijimo būdai ir teisę būti išrinktam apibrėžiančios sąlygos įvairiose šalyse skiriasi.</w:t>
      </w:r>
    </w:p>
    <w:p w:rsidR="00D5688C" w:rsidRDefault="00D5688C">
      <w:pPr>
        <w:suppressAutoHyphens w:val="0"/>
        <w:rPr>
          <w:rFonts w:asciiTheme="minorHAnsi" w:hAnsiTheme="minorHAnsi" w:cstheme="minorHAnsi"/>
          <w:sz w:val="21"/>
          <w:szCs w:val="21"/>
          <w:lang w:val="lt-LT"/>
        </w:rPr>
      </w:pPr>
      <w:r>
        <w:rPr>
          <w:rFonts w:asciiTheme="minorHAnsi" w:hAnsiTheme="minorHAnsi" w:cstheme="minorHAnsi"/>
          <w:sz w:val="21"/>
          <w:szCs w:val="21"/>
          <w:lang w:val="lt-LT"/>
        </w:rPr>
        <w:br w:type="page"/>
      </w:r>
    </w:p>
    <w:p w:rsidR="001878FB" w:rsidRPr="008138FA" w:rsidRDefault="001878FB">
      <w:pPr>
        <w:autoSpaceDE w:val="0"/>
        <w:rPr>
          <w:rFonts w:asciiTheme="minorHAnsi" w:hAnsiTheme="minorHAnsi" w:cstheme="minorHAnsi"/>
          <w:sz w:val="21"/>
          <w:szCs w:val="21"/>
          <w:lang w:val="lt-LT"/>
        </w:rPr>
      </w:pPr>
    </w:p>
    <w:p w:rsidR="001878FB" w:rsidRPr="008138FA" w:rsidRDefault="001878FB" w:rsidP="006C7D19">
      <w:pPr>
        <w:pStyle w:val="Antrat1"/>
        <w:rPr>
          <w:rFonts w:asciiTheme="minorHAnsi" w:hAnsiTheme="minorHAnsi" w:cstheme="minorHAnsi"/>
        </w:rPr>
      </w:pPr>
      <w:bookmarkStart w:id="6" w:name="_Toc316626522"/>
      <w:proofErr w:type="spellStart"/>
      <w:r w:rsidRPr="008138FA">
        <w:rPr>
          <w:rFonts w:asciiTheme="minorHAnsi" w:hAnsiTheme="minorHAnsi" w:cstheme="minorHAnsi"/>
        </w:rPr>
        <w:t>Mero</w:t>
      </w:r>
      <w:proofErr w:type="spellEnd"/>
      <w:r w:rsidR="005F4686" w:rsidRPr="008138FA">
        <w:rPr>
          <w:rFonts w:asciiTheme="minorHAnsi" w:hAnsiTheme="minorHAnsi" w:cstheme="minorHAnsi"/>
        </w:rPr>
        <w:t xml:space="preserve"> – </w:t>
      </w:r>
      <w:proofErr w:type="spellStart"/>
      <w:r w:rsidR="005F4686" w:rsidRPr="008138FA">
        <w:rPr>
          <w:rFonts w:asciiTheme="minorHAnsi" w:hAnsiTheme="minorHAnsi" w:cstheme="minorHAnsi"/>
        </w:rPr>
        <w:t>tarybos</w:t>
      </w:r>
      <w:proofErr w:type="spellEnd"/>
      <w:r w:rsidR="00126272" w:rsidRPr="008138FA">
        <w:rPr>
          <w:rFonts w:asciiTheme="minorHAnsi" w:hAnsiTheme="minorHAnsi" w:cstheme="minorHAnsi"/>
        </w:rPr>
        <w:t xml:space="preserve"> </w:t>
      </w:r>
      <w:proofErr w:type="spellStart"/>
      <w:r w:rsidR="00126272" w:rsidRPr="008138FA">
        <w:rPr>
          <w:rFonts w:asciiTheme="minorHAnsi" w:hAnsiTheme="minorHAnsi" w:cstheme="minorHAnsi"/>
        </w:rPr>
        <w:t>modelis</w:t>
      </w:r>
      <w:bookmarkEnd w:id="6"/>
      <w:proofErr w:type="spellEnd"/>
    </w:p>
    <w:p w:rsidR="001878FB" w:rsidRPr="008138FA" w:rsidRDefault="001878FB">
      <w:pPr>
        <w:autoSpaceDE w:val="0"/>
        <w:rPr>
          <w:rFonts w:asciiTheme="minorHAnsi" w:hAnsiTheme="minorHAnsi" w:cstheme="minorHAnsi"/>
          <w:sz w:val="28"/>
          <w:szCs w:val="28"/>
          <w:lang w:val="lt-LT"/>
        </w:rPr>
      </w:pPr>
    </w:p>
    <w:p w:rsidR="001878FB" w:rsidRPr="008138FA" w:rsidRDefault="001878FB" w:rsidP="00393AB0">
      <w:pPr>
        <w:autoSpaceDE w:val="0"/>
        <w:jc w:val="both"/>
        <w:rPr>
          <w:rFonts w:asciiTheme="minorHAnsi" w:hAnsiTheme="minorHAnsi" w:cstheme="minorHAnsi"/>
          <w:lang w:val="lt-LT"/>
        </w:rPr>
      </w:pPr>
      <w:r w:rsidRPr="008138FA">
        <w:rPr>
          <w:rFonts w:asciiTheme="minorHAnsi" w:hAnsiTheme="minorHAnsi" w:cstheme="minorHAnsi"/>
          <w:lang w:val="lt-LT"/>
        </w:rPr>
        <w:t>Mero – tarybos modelis reiškia, kad išrinktas politinis atstovas (meras) dalinasi politine valdžia su politinių atstovų asamblėja (taryba). Merą renka tiesiogiai gyventojai (48% atsa</w:t>
      </w:r>
      <w:r w:rsidR="005F4686" w:rsidRPr="008138FA">
        <w:rPr>
          <w:rFonts w:asciiTheme="minorHAnsi" w:hAnsiTheme="minorHAnsi" w:cstheme="minorHAnsi"/>
          <w:lang w:val="lt-LT"/>
        </w:rPr>
        <w:t xml:space="preserve">kiusiųjų šalių) arba vietos valdžios </w:t>
      </w:r>
      <w:r w:rsidRPr="008138FA">
        <w:rPr>
          <w:rFonts w:asciiTheme="minorHAnsi" w:hAnsiTheme="minorHAnsi" w:cstheme="minorHAnsi"/>
          <w:lang w:val="lt-LT"/>
        </w:rPr>
        <w:t xml:space="preserve">taryba iš savo narių tarpo. Taigi merui tenka dvigubas vaidmuo: jis/ji yra </w:t>
      </w:r>
      <w:r w:rsidR="005F4686" w:rsidRPr="008138FA">
        <w:rPr>
          <w:rFonts w:asciiTheme="minorHAnsi" w:hAnsiTheme="minorHAnsi" w:cstheme="minorHAnsi"/>
          <w:lang w:val="lt-LT"/>
        </w:rPr>
        <w:t xml:space="preserve">politikas ir tuo pačiu - </w:t>
      </w:r>
      <w:r w:rsidRPr="008138FA">
        <w:rPr>
          <w:rFonts w:asciiTheme="minorHAnsi" w:hAnsiTheme="minorHAnsi" w:cstheme="minorHAnsi"/>
          <w:lang w:val="lt-LT"/>
        </w:rPr>
        <w:t xml:space="preserve">administracijos vadovas, atsakingas už tarybos sprendimų įgyvendinimą. Šis modelis yra įprastas naujai susikūrusiose vietos demokratijose </w:t>
      </w:r>
      <w:r w:rsidR="00111247" w:rsidRPr="008138FA">
        <w:rPr>
          <w:rFonts w:asciiTheme="minorHAnsi" w:hAnsiTheme="minorHAnsi" w:cstheme="minorHAnsi"/>
          <w:lang w:val="lt-LT"/>
        </w:rPr>
        <w:t xml:space="preserve">Vidurio </w:t>
      </w:r>
      <w:r w:rsidRPr="008138FA">
        <w:rPr>
          <w:rFonts w:asciiTheme="minorHAnsi" w:hAnsiTheme="minorHAnsi" w:cstheme="minorHAnsi"/>
          <w:lang w:val="lt-LT"/>
        </w:rPr>
        <w:t>ir Rytų Europoje, taip pat Prancūzijoje bei Vokietijoje</w:t>
      </w:r>
      <w:r w:rsidR="005F4686" w:rsidRPr="008138FA">
        <w:rPr>
          <w:rFonts w:asciiTheme="minorHAnsi" w:hAnsiTheme="minorHAnsi" w:cstheme="minorHAnsi"/>
          <w:lang w:val="lt-LT"/>
        </w:rPr>
        <w:t>; mero-tarybos modelis</w:t>
      </w:r>
      <w:r w:rsidRPr="008138FA">
        <w:rPr>
          <w:rFonts w:asciiTheme="minorHAnsi" w:hAnsiTheme="minorHAnsi" w:cstheme="minorHAnsi"/>
          <w:lang w:val="lt-LT"/>
        </w:rPr>
        <w:t xml:space="preserve"> dažnai </w:t>
      </w:r>
      <w:r w:rsidR="00FF2E06" w:rsidRPr="008138FA">
        <w:rPr>
          <w:rFonts w:asciiTheme="minorHAnsi" w:hAnsiTheme="minorHAnsi" w:cstheme="minorHAnsi"/>
          <w:lang w:val="lt-LT"/>
        </w:rPr>
        <w:t>siejamas</w:t>
      </w:r>
      <w:r w:rsidRPr="008138FA">
        <w:rPr>
          <w:rFonts w:asciiTheme="minorHAnsi" w:hAnsiTheme="minorHAnsi" w:cstheme="minorHAnsi"/>
          <w:lang w:val="lt-LT"/>
        </w:rPr>
        <w:t xml:space="preserve"> su tiesioginiais mero rinkimais.</w:t>
      </w:r>
    </w:p>
    <w:p w:rsidR="001878FB" w:rsidRPr="008138FA" w:rsidRDefault="001878FB">
      <w:pPr>
        <w:autoSpaceDE w:val="0"/>
        <w:rPr>
          <w:rFonts w:asciiTheme="minorHAnsi" w:hAnsiTheme="minorHAnsi" w:cstheme="minorHAnsi"/>
          <w:lang w:val="lt-LT"/>
        </w:rPr>
      </w:pPr>
    </w:p>
    <w:p w:rsidR="001878FB" w:rsidRPr="008138FA" w:rsidRDefault="001878FB" w:rsidP="00393AB0">
      <w:pPr>
        <w:autoSpaceDE w:val="0"/>
        <w:jc w:val="both"/>
        <w:rPr>
          <w:rFonts w:asciiTheme="minorHAnsi" w:hAnsiTheme="minorHAnsi" w:cstheme="minorHAnsi"/>
          <w:lang w:val="lt-LT"/>
        </w:rPr>
      </w:pPr>
      <w:r w:rsidRPr="008138FA">
        <w:rPr>
          <w:rFonts w:asciiTheme="minorHAnsi" w:hAnsiTheme="minorHAnsi" w:cstheme="minorHAnsi"/>
          <w:lang w:val="lt-LT"/>
        </w:rPr>
        <w:t xml:space="preserve">Alternatyviu atveju, vykdomoji valdžia yra </w:t>
      </w:r>
      <w:r w:rsidR="00536821" w:rsidRPr="008138FA">
        <w:rPr>
          <w:rFonts w:asciiTheme="minorHAnsi" w:hAnsiTheme="minorHAnsi" w:cstheme="minorHAnsi"/>
          <w:bCs/>
          <w:lang w:val="lt-LT"/>
        </w:rPr>
        <w:t>suteikta</w:t>
      </w:r>
      <w:r w:rsidRPr="008138FA">
        <w:rPr>
          <w:rFonts w:asciiTheme="minorHAnsi" w:hAnsiTheme="minorHAnsi" w:cstheme="minorHAnsi"/>
          <w:lang w:val="lt-LT"/>
        </w:rPr>
        <w:t xml:space="preserve"> grupei rinktų politikų (</w:t>
      </w:r>
      <w:r w:rsidR="00A314ED" w:rsidRPr="008138FA">
        <w:rPr>
          <w:rFonts w:asciiTheme="minorHAnsi" w:hAnsiTheme="minorHAnsi" w:cstheme="minorHAnsi"/>
          <w:lang w:val="lt-LT"/>
        </w:rPr>
        <w:t>vykdomajam</w:t>
      </w:r>
      <w:r w:rsidRPr="008138FA">
        <w:rPr>
          <w:rFonts w:asciiTheme="minorHAnsi" w:hAnsiTheme="minorHAnsi" w:cstheme="minorHAnsi"/>
          <w:lang w:val="lt-LT"/>
        </w:rPr>
        <w:t xml:space="preserve"> komitetui, kolegijai), kurie valdo kartu, vadovaujant vienam iš jų, paskirtam meru. Šis modelis taikomas Pietų Europos šalyse (Ispanijoje, Portugalijoje ir Italijoje) arba Skandinavijoje.</w:t>
      </w:r>
    </w:p>
    <w:p w:rsidR="001878FB" w:rsidRPr="008138FA" w:rsidRDefault="001878FB">
      <w:pPr>
        <w:autoSpaceDE w:val="0"/>
        <w:rPr>
          <w:rFonts w:asciiTheme="minorHAnsi" w:hAnsiTheme="minorHAnsi" w:cstheme="minorHAnsi"/>
          <w:lang w:val="lt-LT"/>
        </w:rPr>
      </w:pPr>
    </w:p>
    <w:p w:rsidR="001878FB" w:rsidRPr="008138FA" w:rsidRDefault="00A314ED" w:rsidP="00393AB0">
      <w:pPr>
        <w:autoSpaceDE w:val="0"/>
        <w:jc w:val="both"/>
        <w:rPr>
          <w:rFonts w:asciiTheme="minorHAnsi" w:hAnsiTheme="minorHAnsi" w:cstheme="minorHAnsi"/>
          <w:lang w:val="lt-LT"/>
        </w:rPr>
      </w:pPr>
      <w:r w:rsidRPr="008138FA">
        <w:rPr>
          <w:rFonts w:asciiTheme="minorHAnsi" w:hAnsiTheme="minorHAnsi" w:cstheme="minorHAnsi"/>
          <w:lang w:val="lt-LT"/>
        </w:rPr>
        <w:t>Tik keliose šalyse (būtent</w:t>
      </w:r>
      <w:r w:rsidR="00111247" w:rsidRPr="008138FA">
        <w:rPr>
          <w:rFonts w:asciiTheme="minorHAnsi" w:hAnsiTheme="minorHAnsi" w:cstheme="minorHAnsi"/>
          <w:lang w:val="lt-LT"/>
        </w:rPr>
        <w:t xml:space="preserve"> Nyderlanduose</w:t>
      </w:r>
      <w:r w:rsidRPr="008138FA">
        <w:rPr>
          <w:rFonts w:asciiTheme="minorHAnsi" w:hAnsiTheme="minorHAnsi" w:cstheme="minorHAnsi"/>
          <w:lang w:val="lt-LT"/>
        </w:rPr>
        <w:t xml:space="preserve">, Liuksemburge, Flandrijos </w:t>
      </w:r>
      <w:r w:rsidRPr="008138FA">
        <w:rPr>
          <w:rFonts w:asciiTheme="minorHAnsi" w:hAnsiTheme="minorHAnsi" w:cstheme="minorHAnsi"/>
          <w:bCs/>
          <w:lang w:val="lt-LT"/>
        </w:rPr>
        <w:t>regione</w:t>
      </w:r>
      <w:r w:rsidRPr="008138FA">
        <w:rPr>
          <w:rFonts w:asciiTheme="minorHAnsi" w:hAnsiTheme="minorHAnsi" w:cstheme="minorHAnsi"/>
          <w:lang w:val="lt-LT"/>
        </w:rPr>
        <w:t xml:space="preserve"> (Belgijoje)) merą paskiria vyriausybė arba valstybės vadovas, paprastai vadovaujantis savivaldybės tarybos siūlymu.</w:t>
      </w:r>
    </w:p>
    <w:p w:rsidR="001878FB" w:rsidRPr="008138FA" w:rsidRDefault="001878FB">
      <w:pPr>
        <w:autoSpaceDE w:val="0"/>
        <w:rPr>
          <w:rFonts w:asciiTheme="minorHAnsi" w:hAnsiTheme="minorHAnsi" w:cstheme="minorHAnsi"/>
          <w:sz w:val="28"/>
          <w:szCs w:val="28"/>
          <w:lang w:val="lt-LT"/>
        </w:rPr>
      </w:pPr>
    </w:p>
    <w:p w:rsidR="001878FB" w:rsidRPr="008138FA" w:rsidRDefault="001878FB" w:rsidP="006C7D19">
      <w:pPr>
        <w:pStyle w:val="Antrat1"/>
        <w:rPr>
          <w:rFonts w:asciiTheme="minorHAnsi" w:hAnsiTheme="minorHAnsi" w:cstheme="minorHAnsi"/>
        </w:rPr>
      </w:pPr>
      <w:bookmarkStart w:id="7" w:name="_Toc316626523"/>
      <w:proofErr w:type="spellStart"/>
      <w:r w:rsidRPr="008138FA">
        <w:rPr>
          <w:rFonts w:asciiTheme="minorHAnsi" w:hAnsiTheme="minorHAnsi" w:cstheme="minorHAnsi"/>
        </w:rPr>
        <w:t>Tarybos</w:t>
      </w:r>
      <w:proofErr w:type="spellEnd"/>
      <w:r w:rsidRPr="008138FA">
        <w:rPr>
          <w:rFonts w:asciiTheme="minorHAnsi" w:hAnsiTheme="minorHAnsi" w:cstheme="minorHAnsi"/>
        </w:rPr>
        <w:t xml:space="preserve"> – </w:t>
      </w:r>
      <w:proofErr w:type="spellStart"/>
      <w:r w:rsidRPr="008138FA">
        <w:rPr>
          <w:rFonts w:asciiTheme="minorHAnsi" w:hAnsiTheme="minorHAnsi" w:cstheme="minorHAnsi"/>
        </w:rPr>
        <w:t>administratoriaus</w:t>
      </w:r>
      <w:proofErr w:type="spellEnd"/>
      <w:r w:rsidRPr="008138FA">
        <w:rPr>
          <w:rFonts w:asciiTheme="minorHAnsi" w:hAnsiTheme="minorHAnsi" w:cstheme="minorHAnsi"/>
        </w:rPr>
        <w:t xml:space="preserve"> </w:t>
      </w:r>
      <w:proofErr w:type="spellStart"/>
      <w:r w:rsidRPr="008138FA">
        <w:rPr>
          <w:rFonts w:asciiTheme="minorHAnsi" w:hAnsiTheme="minorHAnsi" w:cstheme="minorHAnsi"/>
        </w:rPr>
        <w:t>modelis</w:t>
      </w:r>
      <w:bookmarkEnd w:id="7"/>
      <w:proofErr w:type="spellEnd"/>
    </w:p>
    <w:p w:rsidR="001878FB" w:rsidRPr="008138FA" w:rsidRDefault="001878FB">
      <w:pPr>
        <w:autoSpaceDE w:val="0"/>
        <w:rPr>
          <w:rFonts w:asciiTheme="minorHAnsi" w:hAnsiTheme="minorHAnsi" w:cstheme="minorHAnsi"/>
          <w:sz w:val="28"/>
          <w:szCs w:val="28"/>
          <w:lang w:val="lt-LT"/>
        </w:rPr>
      </w:pPr>
    </w:p>
    <w:p w:rsidR="001878FB" w:rsidRPr="008138FA" w:rsidRDefault="001878FB" w:rsidP="00393AB0">
      <w:pPr>
        <w:autoSpaceDE w:val="0"/>
        <w:jc w:val="both"/>
        <w:rPr>
          <w:rFonts w:asciiTheme="minorHAnsi" w:hAnsiTheme="minorHAnsi" w:cstheme="minorHAnsi"/>
          <w:lang w:val="lt-LT"/>
        </w:rPr>
      </w:pPr>
      <w:r w:rsidRPr="008138FA">
        <w:rPr>
          <w:rFonts w:asciiTheme="minorHAnsi" w:hAnsiTheme="minorHAnsi" w:cstheme="minorHAnsi"/>
          <w:lang w:val="lt-LT"/>
        </w:rPr>
        <w:t xml:space="preserve">Nedidelėje dalyje šalių yra taikomas tarybos – administratoriaus modelis, kuomet politinė galia yra sutelkta bendroje taryboje, </w:t>
      </w:r>
      <w:r w:rsidR="00C9227E" w:rsidRPr="008138FA">
        <w:rPr>
          <w:rFonts w:asciiTheme="minorHAnsi" w:hAnsiTheme="minorHAnsi" w:cstheme="minorHAnsi"/>
          <w:lang w:val="lt-LT"/>
        </w:rPr>
        <w:t xml:space="preserve">paskiriančioje </w:t>
      </w:r>
      <w:r w:rsidRPr="008138FA">
        <w:rPr>
          <w:rFonts w:asciiTheme="minorHAnsi" w:hAnsiTheme="minorHAnsi" w:cstheme="minorHAnsi"/>
          <w:lang w:val="lt-LT"/>
        </w:rPr>
        <w:t>savi</w:t>
      </w:r>
      <w:r w:rsidR="00C9227E" w:rsidRPr="008138FA">
        <w:rPr>
          <w:rFonts w:asciiTheme="minorHAnsi" w:hAnsiTheme="minorHAnsi" w:cstheme="minorHAnsi"/>
          <w:lang w:val="lt-LT"/>
        </w:rPr>
        <w:t>valdybės administratorių</w:t>
      </w:r>
      <w:r w:rsidRPr="008138FA">
        <w:rPr>
          <w:rFonts w:asciiTheme="minorHAnsi" w:hAnsiTheme="minorHAnsi" w:cstheme="minorHAnsi"/>
          <w:lang w:val="lt-LT"/>
        </w:rPr>
        <w:t>, kuris yra valstybės tarnautojas, ne meras. Tačiau, netgi šio tipo vietos savivaldos modelį taikančiose šalyse, tam tikruose miestuose meras gali būti renkamas tiesiogiai (</w:t>
      </w:r>
      <w:r w:rsidR="00111247" w:rsidRPr="008138FA">
        <w:rPr>
          <w:rFonts w:asciiTheme="minorHAnsi" w:hAnsiTheme="minorHAnsi" w:cstheme="minorHAnsi"/>
          <w:lang w:val="lt-LT"/>
        </w:rPr>
        <w:t xml:space="preserve">pvz. </w:t>
      </w:r>
      <w:r w:rsidRPr="008138FA">
        <w:rPr>
          <w:rFonts w:asciiTheme="minorHAnsi" w:hAnsiTheme="minorHAnsi" w:cstheme="minorHAnsi"/>
          <w:lang w:val="lt-LT"/>
        </w:rPr>
        <w:t>Jungtinėje Karalystėje, Suomijoje). Šie du modeliai ne visada yra</w:t>
      </w:r>
      <w:r w:rsidR="00C9227E" w:rsidRPr="008138FA">
        <w:rPr>
          <w:rFonts w:asciiTheme="minorHAnsi" w:hAnsiTheme="minorHAnsi" w:cstheme="minorHAnsi"/>
          <w:lang w:val="lt-LT"/>
        </w:rPr>
        <w:t xml:space="preserve"> griežtai atskirti ir dažnai</w:t>
      </w:r>
      <w:r w:rsidRPr="008138FA">
        <w:rPr>
          <w:rFonts w:asciiTheme="minorHAnsi" w:hAnsiTheme="minorHAnsi" w:cstheme="minorHAnsi"/>
          <w:lang w:val="lt-LT"/>
        </w:rPr>
        <w:t xml:space="preserve"> persidengia </w:t>
      </w:r>
      <w:r w:rsidR="00C9227E" w:rsidRPr="008138FA">
        <w:rPr>
          <w:rFonts w:asciiTheme="minorHAnsi" w:hAnsiTheme="minorHAnsi" w:cstheme="minorHAnsi"/>
          <w:lang w:val="lt-LT"/>
        </w:rPr>
        <w:t xml:space="preserve">tarpusavyje </w:t>
      </w:r>
      <w:r w:rsidRPr="008138FA">
        <w:rPr>
          <w:rFonts w:asciiTheme="minorHAnsi" w:hAnsiTheme="minorHAnsi" w:cstheme="minorHAnsi"/>
          <w:lang w:val="lt-LT"/>
        </w:rPr>
        <w:t xml:space="preserve">– pvz. Islandijoje, taryba gali skirti savivaldybės administratorių arba nuspręsti </w:t>
      </w:r>
      <w:r w:rsidR="00C9227E" w:rsidRPr="008138FA">
        <w:rPr>
          <w:rFonts w:asciiTheme="minorHAnsi" w:hAnsiTheme="minorHAnsi" w:cstheme="minorHAnsi"/>
          <w:lang w:val="lt-LT"/>
        </w:rPr>
        <w:t xml:space="preserve">vykdomuoju vadovu </w:t>
      </w:r>
      <w:r w:rsidRPr="008138FA">
        <w:rPr>
          <w:rFonts w:asciiTheme="minorHAnsi" w:hAnsiTheme="minorHAnsi" w:cstheme="minorHAnsi"/>
          <w:lang w:val="lt-LT"/>
        </w:rPr>
        <w:t>paskirti  politiką.</w:t>
      </w:r>
    </w:p>
    <w:p w:rsidR="001878FB" w:rsidRPr="008138FA" w:rsidRDefault="001878FB">
      <w:pPr>
        <w:autoSpaceDE w:val="0"/>
        <w:rPr>
          <w:rFonts w:asciiTheme="minorHAnsi" w:hAnsiTheme="minorHAnsi" w:cstheme="minorHAnsi"/>
          <w:sz w:val="28"/>
          <w:szCs w:val="28"/>
          <w:lang w:val="lt-LT"/>
        </w:rPr>
      </w:pPr>
    </w:p>
    <w:p w:rsidR="001878FB" w:rsidRPr="008138FA" w:rsidRDefault="001878FB" w:rsidP="006C7D19">
      <w:pPr>
        <w:pStyle w:val="Antrat1"/>
        <w:rPr>
          <w:rFonts w:asciiTheme="minorHAnsi" w:hAnsiTheme="minorHAnsi" w:cstheme="minorHAnsi"/>
        </w:rPr>
      </w:pPr>
      <w:bookmarkStart w:id="8" w:name="_Toc316626524"/>
      <w:proofErr w:type="spellStart"/>
      <w:r w:rsidRPr="008138FA">
        <w:rPr>
          <w:rFonts w:asciiTheme="minorHAnsi" w:hAnsiTheme="minorHAnsi" w:cstheme="minorHAnsi"/>
        </w:rPr>
        <w:t>Mandato</w:t>
      </w:r>
      <w:proofErr w:type="spellEnd"/>
      <w:r w:rsidRPr="008138FA">
        <w:rPr>
          <w:rFonts w:asciiTheme="minorHAnsi" w:hAnsiTheme="minorHAnsi" w:cstheme="minorHAnsi"/>
        </w:rPr>
        <w:t xml:space="preserve"> </w:t>
      </w:r>
      <w:proofErr w:type="spellStart"/>
      <w:r w:rsidRPr="008138FA">
        <w:rPr>
          <w:rFonts w:asciiTheme="minorHAnsi" w:hAnsiTheme="minorHAnsi" w:cstheme="minorHAnsi"/>
        </w:rPr>
        <w:t>trukmė</w:t>
      </w:r>
      <w:bookmarkEnd w:id="8"/>
      <w:proofErr w:type="spellEnd"/>
    </w:p>
    <w:p w:rsidR="001878FB" w:rsidRPr="008138FA" w:rsidRDefault="001878FB">
      <w:pPr>
        <w:autoSpaceDE w:val="0"/>
        <w:rPr>
          <w:rFonts w:asciiTheme="minorHAnsi" w:hAnsiTheme="minorHAnsi" w:cstheme="minorHAnsi"/>
          <w:sz w:val="28"/>
          <w:szCs w:val="28"/>
          <w:lang w:val="lt-LT"/>
        </w:rPr>
      </w:pPr>
    </w:p>
    <w:p w:rsidR="001878FB" w:rsidRPr="008138FA" w:rsidRDefault="001878FB" w:rsidP="00393AB0">
      <w:pPr>
        <w:autoSpaceDE w:val="0"/>
        <w:jc w:val="both"/>
        <w:rPr>
          <w:rFonts w:asciiTheme="minorHAnsi" w:hAnsiTheme="minorHAnsi" w:cstheme="minorHAnsi"/>
          <w:lang w:val="lt-LT"/>
        </w:rPr>
      </w:pPr>
      <w:r w:rsidRPr="008138FA">
        <w:rPr>
          <w:rFonts w:asciiTheme="minorHAnsi" w:hAnsiTheme="minorHAnsi" w:cstheme="minorHAnsi"/>
          <w:lang w:val="lt-LT"/>
        </w:rPr>
        <w:t xml:space="preserve">Didžioje daugumoje šalių savivaldos </w:t>
      </w:r>
      <w:r w:rsidR="00DF67CC" w:rsidRPr="008138FA">
        <w:rPr>
          <w:rFonts w:asciiTheme="minorHAnsi" w:hAnsiTheme="minorHAnsi" w:cstheme="minorHAnsi"/>
          <w:lang w:val="lt-LT"/>
        </w:rPr>
        <w:t xml:space="preserve">atstovų </w:t>
      </w:r>
      <w:r w:rsidR="00ED6E2D" w:rsidRPr="008138FA">
        <w:rPr>
          <w:rFonts w:asciiTheme="minorHAnsi" w:hAnsiTheme="minorHAnsi" w:cstheme="minorHAnsi"/>
          <w:lang w:val="lt-LT"/>
        </w:rPr>
        <w:t xml:space="preserve">kadencijos </w:t>
      </w:r>
      <w:r w:rsidRPr="008138FA">
        <w:rPr>
          <w:rFonts w:asciiTheme="minorHAnsi" w:hAnsiTheme="minorHAnsi" w:cstheme="minorHAnsi"/>
          <w:lang w:val="lt-LT"/>
        </w:rPr>
        <w:t>trukmė yra keturi metai, su galimybe ją pratęsti iki</w:t>
      </w:r>
      <w:r w:rsidR="00ED6E2D" w:rsidRPr="008138FA">
        <w:rPr>
          <w:rFonts w:asciiTheme="minorHAnsi" w:hAnsiTheme="minorHAnsi" w:cstheme="minorHAnsi"/>
          <w:lang w:val="lt-LT"/>
        </w:rPr>
        <w:t xml:space="preserve"> 6</w:t>
      </w:r>
      <w:r w:rsidRPr="008138FA">
        <w:rPr>
          <w:rFonts w:asciiTheme="minorHAnsi" w:hAnsiTheme="minorHAnsi" w:cstheme="minorHAnsi"/>
          <w:lang w:val="lt-LT"/>
        </w:rPr>
        <w:t xml:space="preserve"> metų. Kai kuriose Vokietijos žemėse (</w:t>
      </w:r>
      <w:r w:rsidRPr="008138FA">
        <w:rPr>
          <w:rFonts w:asciiTheme="minorHAnsi" w:hAnsiTheme="minorHAnsi" w:cstheme="minorHAnsi"/>
          <w:i/>
          <w:iCs/>
          <w:lang w:val="lt-LT"/>
        </w:rPr>
        <w:t>Länder)</w:t>
      </w:r>
      <w:r w:rsidRPr="008138FA">
        <w:rPr>
          <w:rFonts w:asciiTheme="minorHAnsi" w:hAnsiTheme="minorHAnsi" w:cstheme="minorHAnsi"/>
          <w:lang w:val="lt-LT"/>
        </w:rPr>
        <w:t xml:space="preserve">, </w:t>
      </w:r>
      <w:r w:rsidR="00ED6E2D" w:rsidRPr="008138FA">
        <w:rPr>
          <w:rFonts w:asciiTheme="minorHAnsi" w:hAnsiTheme="minorHAnsi" w:cstheme="minorHAnsi"/>
          <w:lang w:val="lt-LT"/>
        </w:rPr>
        <w:t>kadencija gali būti pratęsta</w:t>
      </w:r>
      <w:r w:rsidR="00111247" w:rsidRPr="008138FA">
        <w:rPr>
          <w:rFonts w:asciiTheme="minorHAnsi" w:hAnsiTheme="minorHAnsi" w:cstheme="minorHAnsi"/>
          <w:lang w:val="lt-LT"/>
        </w:rPr>
        <w:t xml:space="preserve"> iki</w:t>
      </w:r>
      <w:r w:rsidRPr="008138FA">
        <w:rPr>
          <w:rFonts w:asciiTheme="minorHAnsi" w:hAnsiTheme="minorHAnsi" w:cstheme="minorHAnsi"/>
          <w:lang w:val="lt-LT"/>
        </w:rPr>
        <w:t xml:space="preserve"> devyn</w:t>
      </w:r>
      <w:r w:rsidR="00111247" w:rsidRPr="008138FA">
        <w:rPr>
          <w:rFonts w:asciiTheme="minorHAnsi" w:hAnsiTheme="minorHAnsi" w:cstheme="minorHAnsi"/>
          <w:lang w:val="lt-LT"/>
        </w:rPr>
        <w:t>er</w:t>
      </w:r>
      <w:r w:rsidRPr="008138FA">
        <w:rPr>
          <w:rFonts w:asciiTheme="minorHAnsi" w:hAnsiTheme="minorHAnsi" w:cstheme="minorHAnsi"/>
          <w:lang w:val="lt-LT"/>
        </w:rPr>
        <w:t>ių metų.</w:t>
      </w:r>
    </w:p>
    <w:p w:rsidR="001878FB" w:rsidRPr="008138FA" w:rsidRDefault="001878FB">
      <w:pPr>
        <w:autoSpaceDE w:val="0"/>
        <w:rPr>
          <w:rFonts w:asciiTheme="minorHAnsi" w:hAnsiTheme="minorHAnsi" w:cstheme="minorHAnsi"/>
          <w:lang w:val="lt-LT"/>
        </w:rPr>
      </w:pPr>
    </w:p>
    <w:p w:rsidR="001878FB" w:rsidRPr="008138FA" w:rsidRDefault="00111247" w:rsidP="006C7D19">
      <w:pPr>
        <w:pStyle w:val="Antrat1"/>
        <w:rPr>
          <w:rFonts w:asciiTheme="minorHAnsi" w:hAnsiTheme="minorHAnsi" w:cstheme="minorHAnsi"/>
        </w:rPr>
      </w:pPr>
      <w:bookmarkStart w:id="9" w:name="_Toc316626525"/>
      <w:proofErr w:type="spellStart"/>
      <w:r w:rsidRPr="008138FA">
        <w:rPr>
          <w:rFonts w:asciiTheme="minorHAnsi" w:hAnsiTheme="minorHAnsi" w:cstheme="minorHAnsi"/>
        </w:rPr>
        <w:t>Pasyviosios</w:t>
      </w:r>
      <w:proofErr w:type="spellEnd"/>
      <w:r w:rsidRPr="008138FA">
        <w:rPr>
          <w:rFonts w:asciiTheme="minorHAnsi" w:hAnsiTheme="minorHAnsi" w:cstheme="minorHAnsi"/>
        </w:rPr>
        <w:t xml:space="preserve"> </w:t>
      </w:r>
      <w:proofErr w:type="spellStart"/>
      <w:r w:rsidR="00192FB5" w:rsidRPr="008138FA">
        <w:rPr>
          <w:rFonts w:asciiTheme="minorHAnsi" w:hAnsiTheme="minorHAnsi" w:cstheme="minorHAnsi"/>
        </w:rPr>
        <w:t>rinkimų</w:t>
      </w:r>
      <w:proofErr w:type="spellEnd"/>
      <w:r w:rsidRPr="008138FA">
        <w:rPr>
          <w:rFonts w:asciiTheme="minorHAnsi" w:hAnsiTheme="minorHAnsi" w:cstheme="minorHAnsi"/>
        </w:rPr>
        <w:t xml:space="preserve"> </w:t>
      </w:r>
      <w:proofErr w:type="spellStart"/>
      <w:r w:rsidRPr="008138FA">
        <w:rPr>
          <w:rFonts w:asciiTheme="minorHAnsi" w:hAnsiTheme="minorHAnsi" w:cstheme="minorHAnsi"/>
        </w:rPr>
        <w:t>teisės</w:t>
      </w:r>
      <w:proofErr w:type="spellEnd"/>
      <w:r w:rsidRPr="008138FA">
        <w:rPr>
          <w:rFonts w:asciiTheme="minorHAnsi" w:hAnsiTheme="minorHAnsi" w:cstheme="minorHAnsi"/>
        </w:rPr>
        <w:t xml:space="preserve"> (</w:t>
      </w:r>
      <w:proofErr w:type="spellStart"/>
      <w:r w:rsidRPr="008138FA">
        <w:rPr>
          <w:rFonts w:asciiTheme="minorHAnsi" w:hAnsiTheme="minorHAnsi" w:cstheme="minorHAnsi"/>
        </w:rPr>
        <w:t>t</w:t>
      </w:r>
      <w:r w:rsidR="00ED6E2D" w:rsidRPr="008138FA">
        <w:rPr>
          <w:rFonts w:asciiTheme="minorHAnsi" w:hAnsiTheme="minorHAnsi" w:cstheme="minorHAnsi"/>
        </w:rPr>
        <w:t>eisės</w:t>
      </w:r>
      <w:proofErr w:type="spellEnd"/>
      <w:r w:rsidR="00ED6E2D" w:rsidRPr="008138FA">
        <w:rPr>
          <w:rFonts w:asciiTheme="minorHAnsi" w:hAnsiTheme="minorHAnsi" w:cstheme="minorHAnsi"/>
        </w:rPr>
        <w:t xml:space="preserve"> </w:t>
      </w:r>
      <w:proofErr w:type="spellStart"/>
      <w:r w:rsidR="00ED6E2D" w:rsidRPr="008138FA">
        <w:rPr>
          <w:rFonts w:asciiTheme="minorHAnsi" w:hAnsiTheme="minorHAnsi" w:cstheme="minorHAnsi"/>
        </w:rPr>
        <w:t>būti</w:t>
      </w:r>
      <w:proofErr w:type="spellEnd"/>
      <w:r w:rsidR="00ED6E2D" w:rsidRPr="008138FA">
        <w:rPr>
          <w:rFonts w:asciiTheme="minorHAnsi" w:hAnsiTheme="minorHAnsi" w:cstheme="minorHAnsi"/>
        </w:rPr>
        <w:t xml:space="preserve"> </w:t>
      </w:r>
      <w:proofErr w:type="spellStart"/>
      <w:r w:rsidR="00ED6E2D" w:rsidRPr="008138FA">
        <w:rPr>
          <w:rFonts w:asciiTheme="minorHAnsi" w:hAnsiTheme="minorHAnsi" w:cstheme="minorHAnsi"/>
        </w:rPr>
        <w:t>renkam</w:t>
      </w:r>
      <w:r w:rsidR="003611C1" w:rsidRPr="008138FA">
        <w:rPr>
          <w:rFonts w:asciiTheme="minorHAnsi" w:hAnsiTheme="minorHAnsi" w:cstheme="minorHAnsi"/>
        </w:rPr>
        <w:t>am</w:t>
      </w:r>
      <w:proofErr w:type="spellEnd"/>
      <w:r w:rsidRPr="008138FA">
        <w:rPr>
          <w:rFonts w:asciiTheme="minorHAnsi" w:hAnsiTheme="minorHAnsi" w:cstheme="minorHAnsi"/>
        </w:rPr>
        <w:t>)</w:t>
      </w:r>
      <w:r w:rsidR="00ED6E2D" w:rsidRPr="008138FA">
        <w:rPr>
          <w:rFonts w:asciiTheme="minorHAnsi" w:hAnsiTheme="minorHAnsi" w:cstheme="minorHAnsi"/>
        </w:rPr>
        <w:t xml:space="preserve"> </w:t>
      </w:r>
      <w:proofErr w:type="spellStart"/>
      <w:r w:rsidR="00ED6E2D" w:rsidRPr="008138FA">
        <w:rPr>
          <w:rFonts w:asciiTheme="minorHAnsi" w:hAnsiTheme="minorHAnsi" w:cstheme="minorHAnsi"/>
        </w:rPr>
        <w:t>sąlygos</w:t>
      </w:r>
      <w:bookmarkEnd w:id="9"/>
      <w:proofErr w:type="spellEnd"/>
    </w:p>
    <w:p w:rsidR="001878FB" w:rsidRPr="008138FA" w:rsidRDefault="001878FB">
      <w:pPr>
        <w:autoSpaceDE w:val="0"/>
        <w:rPr>
          <w:rFonts w:asciiTheme="minorHAnsi" w:hAnsiTheme="minorHAnsi" w:cstheme="minorHAnsi"/>
          <w:sz w:val="21"/>
          <w:szCs w:val="21"/>
          <w:lang w:val="lt-LT"/>
        </w:rPr>
      </w:pPr>
    </w:p>
    <w:p w:rsidR="001878FB" w:rsidRPr="008138FA" w:rsidRDefault="00111247" w:rsidP="00385C15">
      <w:pPr>
        <w:autoSpaceDE w:val="0"/>
        <w:jc w:val="both"/>
        <w:rPr>
          <w:rFonts w:asciiTheme="minorHAnsi" w:hAnsiTheme="minorHAnsi" w:cstheme="minorHAnsi"/>
          <w:lang w:val="lt-LT"/>
        </w:rPr>
      </w:pPr>
      <w:r w:rsidRPr="008138FA">
        <w:rPr>
          <w:rFonts w:asciiTheme="minorHAnsi" w:hAnsiTheme="minorHAnsi" w:cstheme="minorHAnsi"/>
          <w:lang w:val="lt-LT"/>
        </w:rPr>
        <w:t>G</w:t>
      </w:r>
      <w:r w:rsidR="001878FB" w:rsidRPr="008138FA">
        <w:rPr>
          <w:rFonts w:asciiTheme="minorHAnsi" w:hAnsiTheme="minorHAnsi" w:cstheme="minorHAnsi"/>
          <w:lang w:val="lt-LT"/>
        </w:rPr>
        <w:t>re</w:t>
      </w:r>
      <w:r w:rsidR="00ED6E2D" w:rsidRPr="008138FA">
        <w:rPr>
          <w:rFonts w:asciiTheme="minorHAnsi" w:hAnsiTheme="minorHAnsi" w:cstheme="minorHAnsi"/>
          <w:lang w:val="lt-LT"/>
        </w:rPr>
        <w:t xml:space="preserve">ta amžiaus ir </w:t>
      </w:r>
      <w:r w:rsidRPr="008138FA">
        <w:rPr>
          <w:rFonts w:asciiTheme="minorHAnsi" w:hAnsiTheme="minorHAnsi" w:cstheme="minorHAnsi"/>
          <w:lang w:val="lt-LT"/>
        </w:rPr>
        <w:t xml:space="preserve">pilietybės </w:t>
      </w:r>
      <w:r w:rsidR="00ED6E2D" w:rsidRPr="008138FA">
        <w:rPr>
          <w:rFonts w:asciiTheme="minorHAnsi" w:hAnsiTheme="minorHAnsi" w:cstheme="minorHAnsi"/>
          <w:lang w:val="lt-LT"/>
        </w:rPr>
        <w:t xml:space="preserve">(arba </w:t>
      </w:r>
      <w:r w:rsidR="001878FB" w:rsidRPr="008138FA">
        <w:rPr>
          <w:rFonts w:asciiTheme="minorHAnsi" w:hAnsiTheme="minorHAnsi" w:cstheme="minorHAnsi"/>
          <w:lang w:val="lt-LT"/>
        </w:rPr>
        <w:t>šalies</w:t>
      </w:r>
      <w:r w:rsidR="00ED6E2D" w:rsidRPr="008138FA">
        <w:rPr>
          <w:rFonts w:asciiTheme="minorHAnsi" w:hAnsiTheme="minorHAnsi" w:cstheme="minorHAnsi"/>
          <w:lang w:val="lt-LT"/>
        </w:rPr>
        <w:t>,</w:t>
      </w:r>
      <w:r w:rsidR="001878FB" w:rsidRPr="008138FA">
        <w:rPr>
          <w:rFonts w:asciiTheme="minorHAnsi" w:hAnsiTheme="minorHAnsi" w:cstheme="minorHAnsi"/>
          <w:lang w:val="lt-LT"/>
        </w:rPr>
        <w:t xml:space="preserve"> </w:t>
      </w:r>
      <w:r w:rsidRPr="008138FA">
        <w:rPr>
          <w:rFonts w:asciiTheme="minorHAnsi" w:hAnsiTheme="minorHAnsi" w:cstheme="minorHAnsi"/>
          <w:lang w:val="lt-LT"/>
        </w:rPr>
        <w:t>į kurios s</w:t>
      </w:r>
      <w:r w:rsidR="00916D7B" w:rsidRPr="008138FA">
        <w:rPr>
          <w:rFonts w:asciiTheme="minorHAnsi" w:hAnsiTheme="minorHAnsi" w:cstheme="minorHAnsi"/>
          <w:lang w:val="lt-LT"/>
        </w:rPr>
        <w:t>avivaldybės tarybą pretenduojama</w:t>
      </w:r>
      <w:r w:rsidRPr="008138FA">
        <w:rPr>
          <w:rFonts w:asciiTheme="minorHAnsi" w:hAnsiTheme="minorHAnsi" w:cstheme="minorHAnsi"/>
          <w:lang w:val="lt-LT"/>
        </w:rPr>
        <w:t xml:space="preserve"> </w:t>
      </w:r>
      <w:r w:rsidR="001878FB" w:rsidRPr="008138FA">
        <w:rPr>
          <w:rFonts w:asciiTheme="minorHAnsi" w:hAnsiTheme="minorHAnsi" w:cstheme="minorHAnsi"/>
          <w:lang w:val="lt-LT"/>
        </w:rPr>
        <w:t xml:space="preserve">arba ES </w:t>
      </w:r>
      <w:r w:rsidRPr="008138FA">
        <w:rPr>
          <w:rFonts w:asciiTheme="minorHAnsi" w:hAnsiTheme="minorHAnsi" w:cstheme="minorHAnsi"/>
          <w:lang w:val="lt-LT"/>
        </w:rPr>
        <w:t xml:space="preserve">valstybės </w:t>
      </w:r>
      <w:r w:rsidR="001878FB" w:rsidRPr="008138FA">
        <w:rPr>
          <w:rFonts w:asciiTheme="minorHAnsi" w:hAnsiTheme="minorHAnsi" w:cstheme="minorHAnsi"/>
          <w:lang w:val="lt-LT"/>
        </w:rPr>
        <w:t>narės)</w:t>
      </w:r>
      <w:r w:rsidR="00916D7B" w:rsidRPr="008138FA">
        <w:rPr>
          <w:rFonts w:asciiTheme="minorHAnsi" w:hAnsiTheme="minorHAnsi" w:cstheme="minorHAnsi"/>
          <w:lang w:val="lt-LT"/>
        </w:rPr>
        <w:t>, dažniausiai taikomi teisiniai reikalavimai kandidatams į savivaldybės tarybą</w:t>
      </w:r>
      <w:r w:rsidR="001878FB" w:rsidRPr="008138FA">
        <w:rPr>
          <w:rFonts w:asciiTheme="minorHAnsi" w:hAnsiTheme="minorHAnsi" w:cstheme="minorHAnsi"/>
          <w:lang w:val="lt-LT"/>
        </w:rPr>
        <w:t xml:space="preserve"> yra </w:t>
      </w:r>
      <w:r w:rsidR="00ED6E2D" w:rsidRPr="008138FA">
        <w:rPr>
          <w:rFonts w:asciiTheme="minorHAnsi" w:hAnsiTheme="minorHAnsi" w:cstheme="minorHAnsi"/>
          <w:lang w:val="lt-LT"/>
        </w:rPr>
        <w:t>nuolatinė gyvenamoji vieta savivaldybė</w:t>
      </w:r>
      <w:r w:rsidR="00916D7B" w:rsidRPr="008138FA">
        <w:rPr>
          <w:rFonts w:asciiTheme="minorHAnsi" w:hAnsiTheme="minorHAnsi" w:cstheme="minorHAnsi"/>
          <w:lang w:val="lt-LT"/>
        </w:rPr>
        <w:t>s teritorijoje</w:t>
      </w:r>
      <w:r w:rsidR="001878FB" w:rsidRPr="008138FA">
        <w:rPr>
          <w:rFonts w:asciiTheme="minorHAnsi" w:hAnsiTheme="minorHAnsi" w:cstheme="minorHAnsi"/>
          <w:b/>
          <w:bCs/>
          <w:lang w:val="lt-LT"/>
        </w:rPr>
        <w:t xml:space="preserve"> </w:t>
      </w:r>
      <w:r w:rsidR="001878FB" w:rsidRPr="008138FA">
        <w:rPr>
          <w:rFonts w:asciiTheme="minorHAnsi" w:hAnsiTheme="minorHAnsi" w:cstheme="minorHAnsi"/>
          <w:lang w:val="lt-LT"/>
        </w:rPr>
        <w:t xml:space="preserve">(81% </w:t>
      </w:r>
      <w:r w:rsidR="00916D7B" w:rsidRPr="008138FA">
        <w:rPr>
          <w:rFonts w:asciiTheme="minorHAnsi" w:hAnsiTheme="minorHAnsi" w:cstheme="minorHAnsi"/>
          <w:lang w:val="lt-LT"/>
        </w:rPr>
        <w:t xml:space="preserve">tyrime paminėtų atvejų – </w:t>
      </w:r>
      <w:r w:rsidR="001878FB" w:rsidRPr="008138FA">
        <w:rPr>
          <w:rFonts w:asciiTheme="minorHAnsi" w:hAnsiTheme="minorHAnsi" w:cstheme="minorHAnsi"/>
          <w:lang w:val="lt-LT"/>
        </w:rPr>
        <w:t xml:space="preserve">tarybos nariams ir 61% </w:t>
      </w:r>
      <w:r w:rsidR="00916D7B" w:rsidRPr="008138FA">
        <w:rPr>
          <w:rFonts w:asciiTheme="minorHAnsi" w:hAnsiTheme="minorHAnsi" w:cstheme="minorHAnsi"/>
          <w:lang w:val="lt-LT"/>
        </w:rPr>
        <w:t xml:space="preserve">atvejų – </w:t>
      </w:r>
      <w:r w:rsidR="001878FB" w:rsidRPr="008138FA">
        <w:rPr>
          <w:rFonts w:asciiTheme="minorHAnsi" w:hAnsiTheme="minorHAnsi" w:cstheme="minorHAnsi"/>
          <w:lang w:val="lt-LT"/>
        </w:rPr>
        <w:t xml:space="preserve">merams) bei </w:t>
      </w:r>
      <w:r w:rsidR="00916D7B" w:rsidRPr="008138FA">
        <w:rPr>
          <w:rFonts w:asciiTheme="minorHAnsi" w:hAnsiTheme="minorHAnsi" w:cstheme="minorHAnsi"/>
          <w:lang w:val="lt-LT"/>
        </w:rPr>
        <w:t>informacijos</w:t>
      </w:r>
      <w:r w:rsidR="00ED6E2D" w:rsidRPr="008138FA">
        <w:rPr>
          <w:rFonts w:asciiTheme="minorHAnsi" w:hAnsiTheme="minorHAnsi" w:cstheme="minorHAnsi"/>
          <w:lang w:val="lt-LT"/>
        </w:rPr>
        <w:t xml:space="preserve"> apie teistumą</w:t>
      </w:r>
      <w:r w:rsidR="001878FB" w:rsidRPr="008138FA">
        <w:rPr>
          <w:rFonts w:asciiTheme="minorHAnsi" w:hAnsiTheme="minorHAnsi" w:cstheme="minorHAnsi"/>
          <w:lang w:val="lt-LT"/>
        </w:rPr>
        <w:t xml:space="preserve"> </w:t>
      </w:r>
      <w:r w:rsidR="00916D7B" w:rsidRPr="008138FA">
        <w:rPr>
          <w:rFonts w:asciiTheme="minorHAnsi" w:hAnsiTheme="minorHAnsi" w:cstheme="minorHAnsi"/>
          <w:lang w:val="lt-LT"/>
        </w:rPr>
        <w:t xml:space="preserve">paskelbimas </w:t>
      </w:r>
      <w:r w:rsidR="001878FB" w:rsidRPr="008138FA">
        <w:rPr>
          <w:rFonts w:asciiTheme="minorHAnsi" w:hAnsiTheme="minorHAnsi" w:cstheme="minorHAnsi"/>
          <w:lang w:val="lt-LT"/>
        </w:rPr>
        <w:t xml:space="preserve">(65% </w:t>
      </w:r>
      <w:r w:rsidR="00916D7B" w:rsidRPr="008138FA">
        <w:rPr>
          <w:rFonts w:asciiTheme="minorHAnsi" w:hAnsiTheme="minorHAnsi" w:cstheme="minorHAnsi"/>
          <w:lang w:val="lt-LT"/>
        </w:rPr>
        <w:t xml:space="preserve">atvejų – </w:t>
      </w:r>
      <w:r w:rsidR="001878FB" w:rsidRPr="008138FA">
        <w:rPr>
          <w:rFonts w:asciiTheme="minorHAnsi" w:hAnsiTheme="minorHAnsi" w:cstheme="minorHAnsi"/>
          <w:lang w:val="lt-LT"/>
        </w:rPr>
        <w:t xml:space="preserve">tarybos nariams ir 61% </w:t>
      </w:r>
      <w:r w:rsidR="00916D7B" w:rsidRPr="008138FA">
        <w:rPr>
          <w:rFonts w:asciiTheme="minorHAnsi" w:hAnsiTheme="minorHAnsi" w:cstheme="minorHAnsi"/>
          <w:lang w:val="lt-LT"/>
        </w:rPr>
        <w:t xml:space="preserve">- </w:t>
      </w:r>
      <w:r w:rsidR="001878FB" w:rsidRPr="008138FA">
        <w:rPr>
          <w:rFonts w:asciiTheme="minorHAnsi" w:hAnsiTheme="minorHAnsi" w:cstheme="minorHAnsi"/>
          <w:lang w:val="lt-LT"/>
        </w:rPr>
        <w:t>merams).</w:t>
      </w:r>
      <w:r w:rsidR="0050633B" w:rsidRPr="008138FA">
        <w:rPr>
          <w:rFonts w:asciiTheme="minorHAnsi" w:hAnsiTheme="minorHAnsi" w:cstheme="minorHAnsi"/>
          <w:lang w:val="lt-LT"/>
        </w:rPr>
        <w:t xml:space="preserve"> </w:t>
      </w:r>
      <w:r w:rsidR="00916D7B" w:rsidRPr="008138FA">
        <w:rPr>
          <w:rFonts w:asciiTheme="minorHAnsi" w:hAnsiTheme="minorHAnsi" w:cstheme="minorHAnsi"/>
          <w:lang w:val="lt-LT"/>
        </w:rPr>
        <w:t xml:space="preserve">52% apklaustų šalių keliamoms kandidatūroms taikomi tam tikri </w:t>
      </w:r>
      <w:r w:rsidR="0050633B" w:rsidRPr="008138FA">
        <w:rPr>
          <w:rFonts w:asciiTheme="minorHAnsi" w:hAnsiTheme="minorHAnsi" w:cstheme="minorHAnsi"/>
          <w:lang w:val="lt-LT"/>
        </w:rPr>
        <w:t>profesiniai apribojimai</w:t>
      </w:r>
      <w:r w:rsidR="001878FB" w:rsidRPr="008138FA">
        <w:rPr>
          <w:rFonts w:asciiTheme="minorHAnsi" w:hAnsiTheme="minorHAnsi" w:cstheme="minorHAnsi"/>
          <w:lang w:val="lt-LT"/>
        </w:rPr>
        <w:t xml:space="preserve">. Be </w:t>
      </w:r>
      <w:r w:rsidR="001878FB" w:rsidRPr="008138FA">
        <w:rPr>
          <w:rFonts w:asciiTheme="minorHAnsi" w:hAnsiTheme="minorHAnsi" w:cstheme="minorHAnsi"/>
          <w:lang w:val="lt-LT"/>
        </w:rPr>
        <w:lastRenderedPageBreak/>
        <w:t xml:space="preserve">to, </w:t>
      </w:r>
      <w:r w:rsidR="00916D7B" w:rsidRPr="008138FA">
        <w:rPr>
          <w:rFonts w:asciiTheme="minorHAnsi" w:hAnsiTheme="minorHAnsi" w:cstheme="minorHAnsi"/>
          <w:lang w:val="lt-LT"/>
        </w:rPr>
        <w:t>reikalavimai norint įgyti teisę</w:t>
      </w:r>
      <w:r w:rsidR="00ED6E2D" w:rsidRPr="008138FA">
        <w:rPr>
          <w:rFonts w:asciiTheme="minorHAnsi" w:hAnsiTheme="minorHAnsi" w:cstheme="minorHAnsi"/>
          <w:lang w:val="lt-LT"/>
        </w:rPr>
        <w:t xml:space="preserve"> būti renkamam </w:t>
      </w:r>
      <w:r w:rsidR="001878FB" w:rsidRPr="008138FA">
        <w:rPr>
          <w:rFonts w:asciiTheme="minorHAnsi" w:hAnsiTheme="minorHAnsi" w:cstheme="minorHAnsi"/>
          <w:lang w:val="lt-LT"/>
        </w:rPr>
        <w:t xml:space="preserve">gali skirtis </w:t>
      </w:r>
      <w:r w:rsidR="00ED6E2D" w:rsidRPr="008138FA">
        <w:rPr>
          <w:rFonts w:asciiTheme="minorHAnsi" w:hAnsiTheme="minorHAnsi" w:cstheme="minorHAnsi"/>
          <w:lang w:val="lt-LT"/>
        </w:rPr>
        <w:t>konkrečios valstybės viduje.</w:t>
      </w:r>
      <w:r w:rsidR="001878FB" w:rsidRPr="008138FA">
        <w:rPr>
          <w:rFonts w:asciiTheme="minorHAnsi" w:hAnsiTheme="minorHAnsi" w:cstheme="minorHAnsi"/>
          <w:lang w:val="lt-LT"/>
        </w:rPr>
        <w:t xml:space="preserve"> Tai visų pirma taikoma federalinėse valstybėse (Austrijoje, Belgijoje ir Šveicarijoje), kur </w:t>
      </w:r>
      <w:r w:rsidR="00916D7B" w:rsidRPr="008138FA">
        <w:rPr>
          <w:rFonts w:asciiTheme="minorHAnsi" w:hAnsiTheme="minorHAnsi" w:cstheme="minorHAnsi"/>
          <w:lang w:val="lt-LT"/>
        </w:rPr>
        <w:t xml:space="preserve">šio klausimo </w:t>
      </w:r>
      <w:r w:rsidR="001878FB" w:rsidRPr="008138FA">
        <w:rPr>
          <w:rFonts w:asciiTheme="minorHAnsi" w:hAnsiTheme="minorHAnsi" w:cstheme="minorHAnsi"/>
          <w:lang w:val="lt-LT"/>
        </w:rPr>
        <w:t>reglamentavimas regioniniame lygmenyje</w:t>
      </w:r>
      <w:r w:rsidR="00916D7B" w:rsidRPr="008138FA">
        <w:rPr>
          <w:rFonts w:asciiTheme="minorHAnsi" w:hAnsiTheme="minorHAnsi" w:cstheme="minorHAnsi"/>
          <w:lang w:val="lt-LT"/>
        </w:rPr>
        <w:t xml:space="preserve"> gali skirtis</w:t>
      </w:r>
      <w:r w:rsidR="001878FB" w:rsidRPr="008138FA">
        <w:rPr>
          <w:rFonts w:asciiTheme="minorHAnsi" w:hAnsiTheme="minorHAnsi" w:cstheme="minorHAnsi"/>
          <w:lang w:val="lt-LT"/>
        </w:rPr>
        <w:t>.</w:t>
      </w:r>
    </w:p>
    <w:p w:rsidR="001878FB" w:rsidRPr="008138FA" w:rsidRDefault="001878FB">
      <w:pPr>
        <w:autoSpaceDE w:val="0"/>
        <w:jc w:val="both"/>
        <w:rPr>
          <w:rFonts w:asciiTheme="minorHAnsi" w:hAnsiTheme="minorHAnsi" w:cstheme="minorHAnsi"/>
          <w:lang w:val="lt-LT"/>
        </w:rPr>
      </w:pPr>
    </w:p>
    <w:p w:rsidR="001878FB" w:rsidRPr="008138FA" w:rsidRDefault="001878FB">
      <w:pPr>
        <w:autoSpaceDE w:val="0"/>
        <w:jc w:val="both"/>
        <w:rPr>
          <w:rFonts w:asciiTheme="minorHAnsi" w:hAnsiTheme="minorHAnsi" w:cstheme="minorHAnsi"/>
          <w:lang w:val="lt-LT"/>
        </w:rPr>
      </w:pPr>
      <w:r w:rsidRPr="008138FA">
        <w:rPr>
          <w:rFonts w:asciiTheme="minorHAnsi" w:hAnsiTheme="minorHAnsi" w:cstheme="minorHAnsi"/>
          <w:lang w:val="lt-LT"/>
        </w:rPr>
        <w:t xml:space="preserve">Visose šalyse </w:t>
      </w:r>
      <w:r w:rsidR="007470A0" w:rsidRPr="008138FA">
        <w:rPr>
          <w:rFonts w:asciiTheme="minorHAnsi" w:hAnsiTheme="minorHAnsi" w:cstheme="minorHAnsi"/>
          <w:lang w:val="lt-LT"/>
        </w:rPr>
        <w:t xml:space="preserve">kandidatams į vietos valdžios institucijas </w:t>
      </w:r>
      <w:r w:rsidRPr="008138FA">
        <w:rPr>
          <w:rFonts w:asciiTheme="minorHAnsi" w:hAnsiTheme="minorHAnsi" w:cstheme="minorHAnsi"/>
          <w:lang w:val="lt-LT"/>
        </w:rPr>
        <w:t>yra nustatytas minimalus amžiaus cenzas</w:t>
      </w:r>
      <w:r w:rsidR="007470A0" w:rsidRPr="008138FA">
        <w:rPr>
          <w:rFonts w:asciiTheme="minorHAnsi" w:hAnsiTheme="minorHAnsi" w:cstheme="minorHAnsi"/>
          <w:lang w:val="lt-LT"/>
        </w:rPr>
        <w:t>. Paprastai tai yra</w:t>
      </w:r>
      <w:r w:rsidRPr="008138FA">
        <w:rPr>
          <w:rFonts w:asciiTheme="minorHAnsi" w:hAnsiTheme="minorHAnsi" w:cstheme="minorHAnsi"/>
          <w:lang w:val="lt-LT"/>
        </w:rPr>
        <w:t xml:space="preserve"> 18 metų, išskyrus kai kurias šalis, kur</w:t>
      </w:r>
      <w:r w:rsidR="007470A0" w:rsidRPr="008138FA">
        <w:rPr>
          <w:rFonts w:asciiTheme="minorHAnsi" w:hAnsiTheme="minorHAnsi" w:cstheme="minorHAnsi"/>
          <w:lang w:val="lt-LT"/>
        </w:rPr>
        <w:t>iose</w:t>
      </w:r>
      <w:r w:rsidRPr="008138FA">
        <w:rPr>
          <w:rFonts w:asciiTheme="minorHAnsi" w:hAnsiTheme="minorHAnsi" w:cstheme="minorHAnsi"/>
          <w:lang w:val="lt-LT"/>
        </w:rPr>
        <w:t xml:space="preserve"> meras renkamas tiesiogiai gyventojų</w:t>
      </w:r>
      <w:r w:rsidR="00916D7B" w:rsidRPr="008138FA">
        <w:rPr>
          <w:rFonts w:asciiTheme="minorHAnsi" w:hAnsiTheme="minorHAnsi" w:cstheme="minorHAnsi"/>
          <w:lang w:val="lt-LT"/>
        </w:rPr>
        <w:t>,</w:t>
      </w:r>
      <w:r w:rsidRPr="008138FA">
        <w:rPr>
          <w:rFonts w:asciiTheme="minorHAnsi" w:hAnsiTheme="minorHAnsi" w:cstheme="minorHAnsi"/>
          <w:lang w:val="lt-LT"/>
        </w:rPr>
        <w:t xml:space="preserve"> bei Jungtinę Karalystę (21 metai). </w:t>
      </w:r>
      <w:r w:rsidR="00916D7B" w:rsidRPr="008138FA">
        <w:rPr>
          <w:rFonts w:asciiTheme="minorHAnsi" w:hAnsiTheme="minorHAnsi" w:cstheme="minorHAnsi"/>
          <w:lang w:val="lt-LT"/>
        </w:rPr>
        <w:t xml:space="preserve">Kitokie pasyviosios rinkimų teisės amžiaus cenzai taikomi Austrijoje (19 m.), Slovakijoje (21 m.), Rumunijoje </w:t>
      </w:r>
      <w:r w:rsidRPr="008138FA">
        <w:rPr>
          <w:rFonts w:asciiTheme="minorHAnsi" w:hAnsiTheme="minorHAnsi" w:cstheme="minorHAnsi"/>
          <w:lang w:val="lt-LT"/>
        </w:rPr>
        <w:t>(23 m.) ir Lenkijoje bei Kipre (25 m.). Šis amžiaus apribojimas taikom</w:t>
      </w:r>
      <w:r w:rsidR="00E0692B" w:rsidRPr="008138FA">
        <w:rPr>
          <w:rFonts w:asciiTheme="minorHAnsi" w:hAnsiTheme="minorHAnsi" w:cstheme="minorHAnsi"/>
          <w:lang w:val="lt-LT"/>
        </w:rPr>
        <w:t>as tiek tarybos nariams, tiek</w:t>
      </w:r>
      <w:r w:rsidRPr="008138FA">
        <w:rPr>
          <w:rFonts w:asciiTheme="minorHAnsi" w:hAnsiTheme="minorHAnsi" w:cstheme="minorHAnsi"/>
          <w:lang w:val="lt-LT"/>
        </w:rPr>
        <w:t xml:space="preserve"> merams, išskyrus tuos atvejus, kuomet šis cenzas </w:t>
      </w:r>
      <w:r w:rsidR="00E0692B" w:rsidRPr="008138FA">
        <w:rPr>
          <w:rFonts w:asciiTheme="minorHAnsi" w:hAnsiTheme="minorHAnsi" w:cstheme="minorHAnsi"/>
          <w:lang w:val="lt-LT"/>
        </w:rPr>
        <w:t>merams</w:t>
      </w:r>
      <w:r w:rsidR="00B2521B" w:rsidRPr="008138FA">
        <w:rPr>
          <w:rFonts w:asciiTheme="minorHAnsi" w:hAnsiTheme="minorHAnsi" w:cstheme="minorHAnsi"/>
          <w:lang w:val="lt-LT"/>
        </w:rPr>
        <w:t xml:space="preserve"> yra nustatytas aukštesnis, t.y.</w:t>
      </w:r>
      <w:r w:rsidR="00E0692B" w:rsidRPr="008138FA">
        <w:rPr>
          <w:rFonts w:asciiTheme="minorHAnsi" w:hAnsiTheme="minorHAnsi" w:cstheme="minorHAnsi"/>
          <w:lang w:val="lt-LT"/>
        </w:rPr>
        <w:t xml:space="preserve"> Lenkijoje ir</w:t>
      </w:r>
      <w:r w:rsidR="00B2521B" w:rsidRPr="008138FA">
        <w:rPr>
          <w:rFonts w:asciiTheme="minorHAnsi" w:hAnsiTheme="minorHAnsi" w:cstheme="minorHAnsi"/>
          <w:lang w:val="lt-LT"/>
        </w:rPr>
        <w:t xml:space="preserve"> Slovakijoje </w:t>
      </w:r>
      <w:r w:rsidRPr="008138FA">
        <w:rPr>
          <w:rFonts w:asciiTheme="minorHAnsi" w:hAnsiTheme="minorHAnsi" w:cstheme="minorHAnsi"/>
          <w:lang w:val="lt-LT"/>
        </w:rPr>
        <w:t>(18 m. tarybos nariams)</w:t>
      </w:r>
      <w:r w:rsidR="00B2521B" w:rsidRPr="008138FA">
        <w:rPr>
          <w:rFonts w:asciiTheme="minorHAnsi" w:hAnsiTheme="minorHAnsi" w:cstheme="minorHAnsi"/>
          <w:lang w:val="lt-LT"/>
        </w:rPr>
        <w:t>,</w:t>
      </w:r>
      <w:r w:rsidRPr="008138FA">
        <w:rPr>
          <w:rFonts w:asciiTheme="minorHAnsi" w:hAnsiTheme="minorHAnsi" w:cstheme="minorHAnsi"/>
          <w:lang w:val="lt-LT"/>
        </w:rPr>
        <w:t xml:space="preserve"> arba kuomet jis nustatytas tik tarybos nariams, kaip Lie</w:t>
      </w:r>
      <w:r w:rsidR="00B2521B" w:rsidRPr="008138FA">
        <w:rPr>
          <w:rFonts w:asciiTheme="minorHAnsi" w:hAnsiTheme="minorHAnsi" w:cstheme="minorHAnsi"/>
          <w:lang w:val="lt-LT"/>
        </w:rPr>
        <w:t>tuvoje (20 m. tarybos nariams). V</w:t>
      </w:r>
      <w:r w:rsidRPr="008138FA">
        <w:rPr>
          <w:rFonts w:asciiTheme="minorHAnsi" w:hAnsiTheme="minorHAnsi" w:cstheme="minorHAnsi"/>
          <w:lang w:val="lt-LT"/>
        </w:rPr>
        <w:t>iršutinė amžiaus riba</w:t>
      </w:r>
      <w:r w:rsidR="00B2521B" w:rsidRPr="008138FA">
        <w:rPr>
          <w:rFonts w:asciiTheme="minorHAnsi" w:hAnsiTheme="minorHAnsi" w:cstheme="minorHAnsi"/>
          <w:lang w:val="lt-LT"/>
        </w:rPr>
        <w:t xml:space="preserve"> kandidatams nurodoma itin retai</w:t>
      </w:r>
      <w:r w:rsidRPr="008138FA">
        <w:rPr>
          <w:rFonts w:asciiTheme="minorHAnsi" w:hAnsiTheme="minorHAnsi" w:cstheme="minorHAnsi"/>
          <w:lang w:val="lt-LT"/>
        </w:rPr>
        <w:t xml:space="preserve">, šį apribojimą yra </w:t>
      </w:r>
      <w:r w:rsidR="00D33C7B" w:rsidRPr="008138FA">
        <w:rPr>
          <w:rFonts w:asciiTheme="minorHAnsi" w:hAnsiTheme="minorHAnsi" w:cstheme="minorHAnsi"/>
          <w:lang w:val="lt-LT"/>
        </w:rPr>
        <w:t>įvedę</w:t>
      </w:r>
      <w:r w:rsidRPr="008138FA">
        <w:rPr>
          <w:rFonts w:asciiTheme="minorHAnsi" w:hAnsiTheme="minorHAnsi" w:cstheme="minorHAnsi"/>
          <w:lang w:val="lt-LT"/>
        </w:rPr>
        <w:t xml:space="preserve"> tik Nyderlandai (70 m.) ir kai kurios Vokietijos savivaldybės.</w:t>
      </w:r>
    </w:p>
    <w:p w:rsidR="001878FB" w:rsidRPr="008138FA" w:rsidRDefault="001878FB">
      <w:pPr>
        <w:autoSpaceDE w:val="0"/>
        <w:jc w:val="both"/>
        <w:rPr>
          <w:rFonts w:asciiTheme="minorHAnsi" w:hAnsiTheme="minorHAnsi" w:cstheme="minorHAnsi"/>
          <w:lang w:val="lt-LT"/>
        </w:rPr>
      </w:pPr>
    </w:p>
    <w:p w:rsidR="000C6035" w:rsidRPr="008138FA" w:rsidRDefault="00916D7B">
      <w:pPr>
        <w:autoSpaceDE w:val="0"/>
        <w:jc w:val="both"/>
        <w:rPr>
          <w:rFonts w:asciiTheme="minorHAnsi" w:hAnsiTheme="minorHAnsi" w:cstheme="minorHAnsi"/>
          <w:lang w:val="lt-LT"/>
        </w:rPr>
      </w:pPr>
      <w:r w:rsidRPr="008138FA">
        <w:rPr>
          <w:rFonts w:asciiTheme="minorHAnsi" w:hAnsiTheme="minorHAnsi" w:cstheme="minorHAnsi"/>
          <w:lang w:val="lt-LT"/>
        </w:rPr>
        <w:t>Taip pat yra dažnai taikomas reikalavimas kandidatūros kėlimui</w:t>
      </w:r>
      <w:r w:rsidRPr="008138FA">
        <w:rPr>
          <w:rFonts w:asciiTheme="minorHAnsi" w:hAnsiTheme="minorHAnsi" w:cstheme="minorHAnsi"/>
          <w:b/>
          <w:lang w:val="lt-LT"/>
        </w:rPr>
        <w:t xml:space="preserve"> </w:t>
      </w:r>
      <w:r w:rsidRPr="008138FA">
        <w:rPr>
          <w:rFonts w:asciiTheme="minorHAnsi" w:hAnsiTheme="minorHAnsi" w:cstheme="minorHAnsi"/>
          <w:lang w:val="lt-LT"/>
        </w:rPr>
        <w:t>yra</w:t>
      </w:r>
      <w:r w:rsidRPr="008138FA">
        <w:rPr>
          <w:rFonts w:asciiTheme="minorHAnsi" w:hAnsiTheme="minorHAnsi" w:cstheme="minorHAnsi"/>
          <w:b/>
          <w:lang w:val="lt-LT"/>
        </w:rPr>
        <w:t xml:space="preserve"> </w:t>
      </w:r>
      <w:r w:rsidRPr="008138FA">
        <w:rPr>
          <w:rFonts w:asciiTheme="minorHAnsi" w:hAnsiTheme="minorHAnsi" w:cstheme="minorHAnsi"/>
          <w:lang w:val="lt-LT"/>
        </w:rPr>
        <w:t>savivaldybės teritorijoje esanti</w:t>
      </w:r>
      <w:r w:rsidRPr="008138FA">
        <w:rPr>
          <w:rFonts w:asciiTheme="minorHAnsi" w:hAnsiTheme="minorHAnsi" w:cstheme="minorHAnsi"/>
          <w:b/>
          <w:lang w:val="lt-LT"/>
        </w:rPr>
        <w:t xml:space="preserve"> p</w:t>
      </w:r>
      <w:r w:rsidR="00D33C7B" w:rsidRPr="008138FA">
        <w:rPr>
          <w:rFonts w:asciiTheme="minorHAnsi" w:hAnsiTheme="minorHAnsi" w:cstheme="minorHAnsi"/>
          <w:b/>
          <w:lang w:val="lt-LT"/>
        </w:rPr>
        <w:t>agrindinė gyvenamoji vieta</w:t>
      </w:r>
      <w:r w:rsidR="00D33C7B" w:rsidRPr="008138FA">
        <w:rPr>
          <w:rFonts w:asciiTheme="minorHAnsi" w:hAnsiTheme="minorHAnsi" w:cstheme="minorHAnsi"/>
          <w:lang w:val="lt-LT"/>
        </w:rPr>
        <w:t xml:space="preserve"> </w:t>
      </w:r>
      <w:r w:rsidR="001878FB" w:rsidRPr="008138FA">
        <w:rPr>
          <w:rFonts w:asciiTheme="minorHAnsi" w:hAnsiTheme="minorHAnsi" w:cstheme="minorHAnsi"/>
          <w:lang w:val="lt-LT"/>
        </w:rPr>
        <w:t>(nuolatinė</w:t>
      </w:r>
      <w:r w:rsidRPr="008138FA">
        <w:rPr>
          <w:rFonts w:asciiTheme="minorHAnsi" w:hAnsiTheme="minorHAnsi" w:cstheme="minorHAnsi"/>
          <w:lang w:val="lt-LT"/>
        </w:rPr>
        <w:t xml:space="preserve"> kandidato gyvenamoji vieta). Kitą vertus,</w:t>
      </w:r>
      <w:r w:rsidR="001878FB" w:rsidRPr="008138FA">
        <w:rPr>
          <w:rFonts w:asciiTheme="minorHAnsi" w:hAnsiTheme="minorHAnsi" w:cstheme="minorHAnsi"/>
          <w:lang w:val="lt-LT"/>
        </w:rPr>
        <w:t xml:space="preserve"> šis reikalavimas</w:t>
      </w:r>
      <w:r w:rsidR="00D33C7B" w:rsidRPr="008138FA">
        <w:rPr>
          <w:rFonts w:asciiTheme="minorHAnsi" w:hAnsiTheme="minorHAnsi" w:cstheme="minorHAnsi"/>
          <w:lang w:val="lt-LT"/>
        </w:rPr>
        <w:t>,</w:t>
      </w:r>
      <w:r w:rsidR="001878FB" w:rsidRPr="008138FA">
        <w:rPr>
          <w:rFonts w:asciiTheme="minorHAnsi" w:hAnsiTheme="minorHAnsi" w:cstheme="minorHAnsi"/>
          <w:lang w:val="lt-LT"/>
        </w:rPr>
        <w:t xml:space="preserve"> tokiose šalyse kaip Prancūzija, Ispanija, Islandija, Austrija, Šveicarija, Portugalija, Latvija ir Danija</w:t>
      </w:r>
      <w:r w:rsidR="00D33C7B" w:rsidRPr="008138FA">
        <w:rPr>
          <w:rFonts w:asciiTheme="minorHAnsi" w:hAnsiTheme="minorHAnsi" w:cstheme="minorHAnsi"/>
          <w:lang w:val="lt-LT"/>
        </w:rPr>
        <w:t>, taikomas skirtingai</w:t>
      </w:r>
      <w:r w:rsidR="001878FB" w:rsidRPr="008138FA">
        <w:rPr>
          <w:rFonts w:asciiTheme="minorHAnsi" w:hAnsiTheme="minorHAnsi" w:cstheme="minorHAnsi"/>
          <w:lang w:val="lt-LT"/>
        </w:rPr>
        <w:t xml:space="preserve">. </w:t>
      </w:r>
    </w:p>
    <w:p w:rsidR="000C6035" w:rsidRPr="008138FA" w:rsidRDefault="000C6035">
      <w:pPr>
        <w:autoSpaceDE w:val="0"/>
        <w:jc w:val="both"/>
        <w:rPr>
          <w:rFonts w:asciiTheme="minorHAnsi" w:hAnsiTheme="minorHAnsi" w:cstheme="minorHAnsi"/>
          <w:lang w:val="lt-LT"/>
        </w:rPr>
      </w:pPr>
    </w:p>
    <w:p w:rsidR="001878FB" w:rsidRPr="008138FA" w:rsidRDefault="001878FB">
      <w:pPr>
        <w:autoSpaceDE w:val="0"/>
        <w:jc w:val="both"/>
        <w:rPr>
          <w:rFonts w:asciiTheme="minorHAnsi" w:hAnsiTheme="minorHAnsi" w:cstheme="minorHAnsi"/>
          <w:lang w:val="lt-LT"/>
        </w:rPr>
      </w:pPr>
      <w:r w:rsidRPr="008138FA">
        <w:rPr>
          <w:rFonts w:asciiTheme="minorHAnsi" w:hAnsiTheme="minorHAnsi" w:cstheme="minorHAnsi"/>
          <w:b/>
          <w:lang w:val="lt-LT"/>
        </w:rPr>
        <w:t>Žinių apie teistumą</w:t>
      </w:r>
      <w:r w:rsidRPr="008138FA">
        <w:rPr>
          <w:rFonts w:asciiTheme="minorHAnsi" w:hAnsiTheme="minorHAnsi" w:cstheme="minorHAnsi"/>
          <w:lang w:val="lt-LT"/>
        </w:rPr>
        <w:t xml:space="preserve"> </w:t>
      </w:r>
      <w:r w:rsidR="00D33C7B" w:rsidRPr="008138FA">
        <w:rPr>
          <w:rFonts w:asciiTheme="minorHAnsi" w:hAnsiTheme="minorHAnsi" w:cstheme="minorHAnsi"/>
          <w:lang w:val="lt-LT"/>
        </w:rPr>
        <w:t>pateikimas</w:t>
      </w:r>
      <w:r w:rsidRPr="008138FA">
        <w:rPr>
          <w:rFonts w:asciiTheme="minorHAnsi" w:hAnsiTheme="minorHAnsi" w:cstheme="minorHAnsi"/>
          <w:lang w:val="lt-LT"/>
        </w:rPr>
        <w:t xml:space="preserve"> yra gan dažnai kandidatams </w:t>
      </w:r>
      <w:r w:rsidR="00916D7B" w:rsidRPr="008138FA">
        <w:rPr>
          <w:rFonts w:asciiTheme="minorHAnsi" w:hAnsiTheme="minorHAnsi" w:cstheme="minorHAnsi"/>
          <w:lang w:val="lt-LT"/>
        </w:rPr>
        <w:t>į Europos savivaldybių tarybas keliamas reikalavimas</w:t>
      </w:r>
      <w:r w:rsidRPr="008138FA">
        <w:rPr>
          <w:rFonts w:asciiTheme="minorHAnsi" w:hAnsiTheme="minorHAnsi" w:cstheme="minorHAnsi"/>
          <w:lang w:val="lt-LT"/>
        </w:rPr>
        <w:t>, nors šios praktikos detalės skiriasi. Kai kuriose šalyse policijos pažyma turi būti be jokio teistumo</w:t>
      </w:r>
      <w:r w:rsidR="00D33C7B" w:rsidRPr="008138FA">
        <w:rPr>
          <w:rFonts w:asciiTheme="minorHAnsi" w:hAnsiTheme="minorHAnsi" w:cstheme="minorHAnsi"/>
          <w:lang w:val="lt-LT"/>
        </w:rPr>
        <w:t xml:space="preserve"> ar įkalinimo įrašo</w:t>
      </w:r>
      <w:r w:rsidRPr="008138FA">
        <w:rPr>
          <w:rFonts w:asciiTheme="minorHAnsi" w:hAnsiTheme="minorHAnsi" w:cstheme="minorHAnsi"/>
          <w:lang w:val="lt-LT"/>
        </w:rPr>
        <w:t xml:space="preserve">, tuo tarpu kitose </w:t>
      </w:r>
      <w:r w:rsidR="00D33C7B" w:rsidRPr="008138FA">
        <w:rPr>
          <w:rFonts w:asciiTheme="minorHAnsi" w:hAnsiTheme="minorHAnsi" w:cstheme="minorHAnsi"/>
          <w:lang w:val="lt-LT"/>
        </w:rPr>
        <w:t xml:space="preserve">šalyse </w:t>
      </w:r>
      <w:r w:rsidRPr="008138FA">
        <w:rPr>
          <w:rFonts w:asciiTheme="minorHAnsi" w:hAnsiTheme="minorHAnsi" w:cstheme="minorHAnsi"/>
          <w:lang w:val="lt-LT"/>
        </w:rPr>
        <w:t xml:space="preserve">galimas teistumas, jeigu nuo </w:t>
      </w:r>
      <w:r w:rsidR="00ED5E75" w:rsidRPr="008138FA">
        <w:rPr>
          <w:rFonts w:asciiTheme="minorHAnsi" w:hAnsiTheme="minorHAnsi" w:cstheme="minorHAnsi"/>
          <w:lang w:val="lt-LT"/>
        </w:rPr>
        <w:t xml:space="preserve">paskirtos </w:t>
      </w:r>
      <w:r w:rsidR="00D33C7B" w:rsidRPr="008138FA">
        <w:rPr>
          <w:rFonts w:asciiTheme="minorHAnsi" w:hAnsiTheme="minorHAnsi" w:cstheme="minorHAnsi"/>
          <w:lang w:val="lt-LT"/>
        </w:rPr>
        <w:t xml:space="preserve">bausmės atlikimo </w:t>
      </w:r>
      <w:r w:rsidRPr="008138FA">
        <w:rPr>
          <w:rFonts w:asciiTheme="minorHAnsi" w:hAnsiTheme="minorHAnsi" w:cstheme="minorHAnsi"/>
          <w:lang w:val="lt-LT"/>
        </w:rPr>
        <w:t>iki rinkimų praėjo tam t</w:t>
      </w:r>
      <w:r w:rsidR="00916D7B" w:rsidRPr="008138FA">
        <w:rPr>
          <w:rFonts w:asciiTheme="minorHAnsi" w:hAnsiTheme="minorHAnsi" w:cstheme="minorHAnsi"/>
          <w:lang w:val="lt-LT"/>
        </w:rPr>
        <w:t>ikras nustatytas laiko tarpas (</w:t>
      </w:r>
      <w:r w:rsidRPr="008138FA">
        <w:rPr>
          <w:rFonts w:asciiTheme="minorHAnsi" w:hAnsiTheme="minorHAnsi" w:cstheme="minorHAnsi"/>
          <w:lang w:val="lt-LT"/>
        </w:rPr>
        <w:t>Kipre – 5 m., Lietuvoje – 65 dienos)</w:t>
      </w:r>
      <w:r w:rsidR="00D33C7B" w:rsidRPr="008138FA">
        <w:rPr>
          <w:rFonts w:asciiTheme="minorHAnsi" w:hAnsiTheme="minorHAnsi" w:cstheme="minorHAnsi"/>
          <w:lang w:val="lt-LT"/>
        </w:rPr>
        <w:t>.</w:t>
      </w:r>
      <w:r w:rsidRPr="008138FA">
        <w:rPr>
          <w:rFonts w:asciiTheme="minorHAnsi" w:hAnsiTheme="minorHAnsi" w:cstheme="minorHAnsi"/>
          <w:lang w:val="lt-LT"/>
        </w:rPr>
        <w:t xml:space="preserve"> Didžioje daugumoje Šiaurės šalių (Lietuvoje, Suomijoje, Švedijoje, Danijoje, Norvegijoje, Islandijoje ir Jungtinėje Karalystėje), taip pat Liuksemburge, Portugalijoje, Makedonijoje ir Juodkalnijoje šis aspektas nėra vertinamas keliant kandidatūrą</w:t>
      </w:r>
      <w:r w:rsidR="00290F31" w:rsidRPr="008138FA">
        <w:rPr>
          <w:rFonts w:asciiTheme="minorHAnsi" w:hAnsiTheme="minorHAnsi" w:cstheme="minorHAnsi"/>
          <w:lang w:val="lt-LT"/>
        </w:rPr>
        <w:t>.</w:t>
      </w:r>
    </w:p>
    <w:p w:rsidR="001878FB" w:rsidRPr="008138FA" w:rsidRDefault="001878FB">
      <w:pPr>
        <w:autoSpaceDE w:val="0"/>
        <w:rPr>
          <w:rFonts w:asciiTheme="minorHAnsi" w:hAnsiTheme="minorHAnsi" w:cstheme="minorHAnsi"/>
          <w:lang w:val="lt-LT"/>
        </w:rPr>
      </w:pPr>
    </w:p>
    <w:p w:rsidR="001878FB" w:rsidRPr="008138FA" w:rsidRDefault="00EF5384" w:rsidP="00385C15">
      <w:pPr>
        <w:autoSpaceDE w:val="0"/>
        <w:jc w:val="both"/>
        <w:rPr>
          <w:rFonts w:asciiTheme="minorHAnsi" w:hAnsiTheme="minorHAnsi" w:cstheme="minorHAnsi"/>
          <w:lang w:val="lt-LT"/>
        </w:rPr>
      </w:pPr>
      <w:r w:rsidRPr="008138FA">
        <w:rPr>
          <w:rFonts w:asciiTheme="minorHAnsi" w:hAnsiTheme="minorHAnsi" w:cstheme="minorHAnsi"/>
          <w:b/>
          <w:bCs/>
          <w:lang w:val="lt-LT"/>
        </w:rPr>
        <w:t xml:space="preserve">Politinės </w:t>
      </w:r>
      <w:r w:rsidRPr="008138FA">
        <w:rPr>
          <w:rFonts w:asciiTheme="minorHAnsi" w:hAnsiTheme="minorHAnsi" w:cstheme="minorHAnsi"/>
          <w:bCs/>
          <w:lang w:val="lt-LT"/>
        </w:rPr>
        <w:t xml:space="preserve">sąlygos taip pat yra gan dažnas reiškinys. Europos </w:t>
      </w:r>
      <w:r w:rsidR="00916D7B" w:rsidRPr="008138FA">
        <w:rPr>
          <w:rFonts w:asciiTheme="minorHAnsi" w:hAnsiTheme="minorHAnsi" w:cstheme="minorHAnsi"/>
          <w:bCs/>
          <w:lang w:val="lt-LT"/>
        </w:rPr>
        <w:t xml:space="preserve">šalyse </w:t>
      </w:r>
      <w:r w:rsidR="001878FB" w:rsidRPr="008138FA">
        <w:rPr>
          <w:rFonts w:asciiTheme="minorHAnsi" w:hAnsiTheme="minorHAnsi" w:cstheme="minorHAnsi"/>
          <w:lang w:val="lt-LT"/>
        </w:rPr>
        <w:t xml:space="preserve">paprastai reikalaujama, kad kandidatas būtų įtrauktas į partijos sąrašą. Rinkimuose pageidaujantys dalyvauti nepriklausomi kandidatai privalo surinkti atitinkamą skaičių </w:t>
      </w:r>
      <w:r w:rsidRPr="008138FA">
        <w:rPr>
          <w:rFonts w:asciiTheme="minorHAnsi" w:hAnsiTheme="minorHAnsi" w:cstheme="minorHAnsi"/>
          <w:lang w:val="lt-LT"/>
        </w:rPr>
        <w:t xml:space="preserve">jų </w:t>
      </w:r>
      <w:r w:rsidR="001878FB" w:rsidRPr="008138FA">
        <w:rPr>
          <w:rFonts w:asciiTheme="minorHAnsi" w:hAnsiTheme="minorHAnsi" w:cstheme="minorHAnsi"/>
          <w:lang w:val="lt-LT"/>
        </w:rPr>
        <w:t>kandidatūrą remiančių rinkėjų parašų. Į mero pareigos nepriklausomi kandidatai negali pretenduoti Austrijoje, Belgijoje, Norvegijoje, Švedijoje, Latvijoje, Serbijoje ir Juodkalnijoje.</w:t>
      </w:r>
    </w:p>
    <w:p w:rsidR="001878FB" w:rsidRPr="008138FA" w:rsidRDefault="001878FB">
      <w:pPr>
        <w:autoSpaceDE w:val="0"/>
        <w:rPr>
          <w:rFonts w:asciiTheme="minorHAnsi" w:hAnsiTheme="minorHAnsi" w:cstheme="minorHAnsi"/>
          <w:lang w:val="lt-LT"/>
        </w:rPr>
      </w:pPr>
    </w:p>
    <w:p w:rsidR="001878FB" w:rsidRPr="008138FA" w:rsidRDefault="001878FB" w:rsidP="003436A4">
      <w:pPr>
        <w:autoSpaceDE w:val="0"/>
        <w:jc w:val="both"/>
        <w:rPr>
          <w:rFonts w:asciiTheme="minorHAnsi" w:hAnsiTheme="minorHAnsi" w:cstheme="minorHAnsi"/>
          <w:lang w:val="lt-LT"/>
        </w:rPr>
      </w:pPr>
      <w:r w:rsidRPr="008138FA">
        <w:rPr>
          <w:rFonts w:asciiTheme="minorHAnsi" w:hAnsiTheme="minorHAnsi" w:cstheme="minorHAnsi"/>
          <w:b/>
          <w:lang w:val="lt-LT"/>
        </w:rPr>
        <w:t>Minimalaus išsilavinimo ar mokymo</w:t>
      </w:r>
      <w:r w:rsidRPr="008138FA">
        <w:rPr>
          <w:rFonts w:asciiTheme="minorHAnsi" w:hAnsiTheme="minorHAnsi" w:cstheme="minorHAnsi"/>
          <w:lang w:val="lt-LT"/>
        </w:rPr>
        <w:t xml:space="preserve"> reikalavimas kandidatams yra nustatytas tik Estijoje. </w:t>
      </w:r>
      <w:r w:rsidR="00916D7B" w:rsidRPr="008138FA">
        <w:rPr>
          <w:rFonts w:asciiTheme="minorHAnsi" w:hAnsiTheme="minorHAnsi" w:cstheme="minorHAnsi"/>
          <w:lang w:val="lt-LT"/>
        </w:rPr>
        <w:t>Savivaldybių tarybų narių m</w:t>
      </w:r>
      <w:r w:rsidRPr="008138FA">
        <w:rPr>
          <w:rFonts w:asciiTheme="minorHAnsi" w:hAnsiTheme="minorHAnsi" w:cstheme="minorHAnsi"/>
          <w:lang w:val="lt-LT"/>
        </w:rPr>
        <w:t xml:space="preserve">okymai po rinkimų yra siūlomi 80% atsakiusiųjų šalių, dažniausiai savanoriškumo pagrindu: arba kaip formalūs mokymai arba tiesiog brošiūrų ar vadovėlių/ </w:t>
      </w:r>
      <w:r w:rsidR="00916D7B" w:rsidRPr="008138FA">
        <w:rPr>
          <w:rFonts w:asciiTheme="minorHAnsi" w:hAnsiTheme="minorHAnsi" w:cstheme="minorHAnsi"/>
          <w:lang w:val="lt-LT"/>
        </w:rPr>
        <w:t xml:space="preserve">informacinių ledinių </w:t>
      </w:r>
      <w:r w:rsidRPr="008138FA">
        <w:rPr>
          <w:rFonts w:asciiTheme="minorHAnsi" w:hAnsiTheme="minorHAnsi" w:cstheme="minorHAnsi"/>
          <w:lang w:val="lt-LT"/>
        </w:rPr>
        <w:t>forma. Šiuos apmokymus paprastai organizuoja vietos savivaldos asociacijos, nors kartais mokymus org</w:t>
      </w:r>
      <w:r w:rsidR="008A217B" w:rsidRPr="008138FA">
        <w:rPr>
          <w:rFonts w:asciiTheme="minorHAnsi" w:hAnsiTheme="minorHAnsi" w:cstheme="minorHAnsi"/>
          <w:lang w:val="lt-LT"/>
        </w:rPr>
        <w:t>anizuoja ir pačios savivaldybės. Š</w:t>
      </w:r>
      <w:r w:rsidRPr="008138FA">
        <w:rPr>
          <w:rFonts w:asciiTheme="minorHAnsi" w:hAnsiTheme="minorHAnsi" w:cstheme="minorHAnsi"/>
          <w:lang w:val="lt-LT"/>
        </w:rPr>
        <w:t>i praktika įprasta Skandinavijoje ir Baltijos valstybės, taip pat kai kuriose kitose šalyse.</w:t>
      </w:r>
    </w:p>
    <w:p w:rsidR="001878FB" w:rsidRPr="008138FA" w:rsidRDefault="001878FB">
      <w:pPr>
        <w:autoSpaceDE w:val="0"/>
        <w:rPr>
          <w:rFonts w:asciiTheme="minorHAnsi" w:hAnsiTheme="minorHAnsi" w:cstheme="minorHAnsi"/>
          <w:lang w:val="lt-LT"/>
        </w:rPr>
      </w:pPr>
    </w:p>
    <w:p w:rsidR="001878FB" w:rsidRPr="008138FA" w:rsidRDefault="001878FB" w:rsidP="003436A4">
      <w:pPr>
        <w:autoSpaceDE w:val="0"/>
        <w:jc w:val="both"/>
        <w:rPr>
          <w:rFonts w:asciiTheme="minorHAnsi" w:hAnsiTheme="minorHAnsi" w:cstheme="minorHAnsi"/>
          <w:lang w:val="lt-LT"/>
        </w:rPr>
      </w:pPr>
      <w:r w:rsidRPr="008138FA">
        <w:rPr>
          <w:rFonts w:asciiTheme="minorHAnsi" w:hAnsiTheme="minorHAnsi" w:cstheme="minorHAnsi"/>
          <w:lang w:val="lt-LT"/>
        </w:rPr>
        <w:t>Dar vienas, labiau paplitęs, tačiau daugiau simbolinis reikalavimas, yra</w:t>
      </w:r>
      <w:r w:rsidR="00C17905" w:rsidRPr="008138FA">
        <w:rPr>
          <w:rFonts w:asciiTheme="minorHAnsi" w:hAnsiTheme="minorHAnsi" w:cstheme="minorHAnsi"/>
          <w:lang w:val="lt-LT"/>
        </w:rPr>
        <w:t xml:space="preserve"> </w:t>
      </w:r>
      <w:r w:rsidR="00C17905" w:rsidRPr="008138FA">
        <w:rPr>
          <w:rFonts w:asciiTheme="minorHAnsi" w:hAnsiTheme="minorHAnsi" w:cstheme="minorHAnsi"/>
          <w:b/>
          <w:lang w:val="lt-LT"/>
        </w:rPr>
        <w:t>prisiekimas</w:t>
      </w:r>
      <w:r w:rsidR="00C17905" w:rsidRPr="008138FA">
        <w:rPr>
          <w:rFonts w:asciiTheme="minorHAnsi" w:hAnsiTheme="minorHAnsi" w:cstheme="minorHAnsi"/>
          <w:lang w:val="lt-LT"/>
        </w:rPr>
        <w:t>,</w:t>
      </w:r>
      <w:r w:rsidRPr="008138FA">
        <w:rPr>
          <w:rFonts w:asciiTheme="minorHAnsi" w:hAnsiTheme="minorHAnsi" w:cstheme="minorHAnsi"/>
          <w:b/>
          <w:lang w:val="lt-LT"/>
        </w:rPr>
        <w:t xml:space="preserve"> </w:t>
      </w:r>
      <w:r w:rsidRPr="008138FA">
        <w:rPr>
          <w:rFonts w:asciiTheme="minorHAnsi" w:hAnsiTheme="minorHAnsi" w:cstheme="minorHAnsi"/>
          <w:lang w:val="lt-LT"/>
        </w:rPr>
        <w:t>privalomas 32% apklaustų šalių: Austrijoje, Belgijoje, Nyderlanduose, tarybos nariams Škotijoje, merams Estijoje, Portugalijoje, Slovakijoje, Rumunijo</w:t>
      </w:r>
      <w:r w:rsidR="00C17905" w:rsidRPr="008138FA">
        <w:rPr>
          <w:rFonts w:asciiTheme="minorHAnsi" w:hAnsiTheme="minorHAnsi" w:cstheme="minorHAnsi"/>
          <w:lang w:val="lt-LT"/>
        </w:rPr>
        <w:t>je ir Juodkalnijoje. Flandrijos regione (Belgijoje</w:t>
      </w:r>
      <w:r w:rsidRPr="008138FA">
        <w:rPr>
          <w:rFonts w:asciiTheme="minorHAnsi" w:hAnsiTheme="minorHAnsi" w:cstheme="minorHAnsi"/>
          <w:lang w:val="lt-LT"/>
        </w:rPr>
        <w:t>) pakanka rašytinio sutikimo.</w:t>
      </w:r>
    </w:p>
    <w:p w:rsidR="008036EC" w:rsidRPr="008138FA" w:rsidRDefault="008036EC" w:rsidP="003436A4">
      <w:pPr>
        <w:autoSpaceDE w:val="0"/>
        <w:jc w:val="both"/>
        <w:rPr>
          <w:rFonts w:asciiTheme="minorHAnsi" w:hAnsiTheme="minorHAnsi" w:cstheme="minorHAnsi"/>
          <w:lang w:val="lt-LT"/>
        </w:rPr>
      </w:pPr>
    </w:p>
    <w:p w:rsidR="006C7D19" w:rsidRPr="008138FA" w:rsidRDefault="006C7D19" w:rsidP="003436A4">
      <w:pPr>
        <w:autoSpaceDE w:val="0"/>
        <w:jc w:val="both"/>
        <w:rPr>
          <w:rFonts w:asciiTheme="minorHAnsi" w:hAnsiTheme="minorHAnsi" w:cstheme="minorHAnsi"/>
          <w:lang w:val="lt-LT"/>
        </w:rPr>
      </w:pPr>
    </w:p>
    <w:p w:rsidR="001878FB" w:rsidRPr="008138FA" w:rsidRDefault="001878FB" w:rsidP="006C7D19">
      <w:pPr>
        <w:pStyle w:val="Antrat1"/>
        <w:rPr>
          <w:rFonts w:asciiTheme="minorHAnsi" w:hAnsiTheme="minorHAnsi" w:cstheme="minorHAnsi"/>
        </w:rPr>
      </w:pPr>
      <w:bookmarkStart w:id="10" w:name="_Toc316626526"/>
      <w:r w:rsidRPr="008138FA">
        <w:rPr>
          <w:rFonts w:asciiTheme="minorHAnsi" w:hAnsiTheme="minorHAnsi" w:cstheme="minorHAnsi"/>
        </w:rPr>
        <w:t xml:space="preserve">Darbo </w:t>
      </w:r>
      <w:proofErr w:type="spellStart"/>
      <w:r w:rsidRPr="008138FA">
        <w:rPr>
          <w:rFonts w:asciiTheme="minorHAnsi" w:hAnsiTheme="minorHAnsi" w:cstheme="minorHAnsi"/>
        </w:rPr>
        <w:t>sąlygos</w:t>
      </w:r>
      <w:bookmarkEnd w:id="10"/>
      <w:proofErr w:type="spellEnd"/>
    </w:p>
    <w:p w:rsidR="001878FB" w:rsidRPr="008138FA" w:rsidRDefault="001878FB">
      <w:pPr>
        <w:autoSpaceDE w:val="0"/>
        <w:rPr>
          <w:rFonts w:asciiTheme="minorHAnsi" w:hAnsiTheme="minorHAnsi" w:cstheme="minorHAnsi"/>
          <w:sz w:val="21"/>
          <w:szCs w:val="21"/>
          <w:lang w:val="lt-LT"/>
        </w:rPr>
      </w:pPr>
    </w:p>
    <w:p w:rsidR="001878FB" w:rsidRPr="008138FA" w:rsidRDefault="001878FB" w:rsidP="00BC2143">
      <w:pPr>
        <w:autoSpaceDE w:val="0"/>
        <w:jc w:val="both"/>
        <w:rPr>
          <w:rFonts w:asciiTheme="minorHAnsi" w:hAnsiTheme="minorHAnsi" w:cstheme="minorHAnsi"/>
          <w:lang w:val="lt-LT"/>
        </w:rPr>
      </w:pPr>
      <w:r w:rsidRPr="008138FA">
        <w:rPr>
          <w:rFonts w:asciiTheme="minorHAnsi" w:hAnsiTheme="minorHAnsi" w:cstheme="minorHAnsi"/>
          <w:lang w:val="lt-LT"/>
        </w:rPr>
        <w:t>Vietos valdžios atstovų da</w:t>
      </w:r>
      <w:r w:rsidR="00B4618B" w:rsidRPr="008138FA">
        <w:rPr>
          <w:rFonts w:asciiTheme="minorHAnsi" w:hAnsiTheme="minorHAnsi" w:cstheme="minorHAnsi"/>
          <w:lang w:val="lt-LT"/>
        </w:rPr>
        <w:t xml:space="preserve">rbo valandos </w:t>
      </w:r>
      <w:r w:rsidR="00192FB5" w:rsidRPr="008138FA">
        <w:rPr>
          <w:rFonts w:asciiTheme="minorHAnsi" w:hAnsiTheme="minorHAnsi" w:cstheme="minorHAnsi"/>
          <w:lang w:val="lt-LT"/>
        </w:rPr>
        <w:t>iš esmės visose Europos šalyse</w:t>
      </w:r>
      <w:r w:rsidR="00B4618B" w:rsidRPr="008138FA">
        <w:rPr>
          <w:rFonts w:asciiTheme="minorHAnsi" w:hAnsiTheme="minorHAnsi" w:cstheme="minorHAnsi"/>
          <w:lang w:val="lt-LT"/>
        </w:rPr>
        <w:t xml:space="preserve"> nėra griežtai</w:t>
      </w:r>
      <w:r w:rsidRPr="008138FA">
        <w:rPr>
          <w:rFonts w:asciiTheme="minorHAnsi" w:hAnsiTheme="minorHAnsi" w:cstheme="minorHAnsi"/>
          <w:lang w:val="lt-LT"/>
        </w:rPr>
        <w:t xml:space="preserve"> reglamentuotos. </w:t>
      </w:r>
      <w:r w:rsidR="00192FB5" w:rsidRPr="008138FA">
        <w:rPr>
          <w:rFonts w:asciiTheme="minorHAnsi" w:hAnsiTheme="minorHAnsi" w:cstheme="minorHAnsi"/>
          <w:lang w:val="lt-LT"/>
        </w:rPr>
        <w:t>Visose šalyse d</w:t>
      </w:r>
      <w:r w:rsidRPr="008138FA">
        <w:rPr>
          <w:rFonts w:asciiTheme="minorHAnsi" w:hAnsiTheme="minorHAnsi" w:cstheme="minorHAnsi"/>
          <w:lang w:val="lt-LT"/>
        </w:rPr>
        <w:t xml:space="preserve">idesnėse savivaldybėse merai paprastai </w:t>
      </w:r>
      <w:r w:rsidR="00B4618B" w:rsidRPr="008138FA">
        <w:rPr>
          <w:rFonts w:asciiTheme="minorHAnsi" w:hAnsiTheme="minorHAnsi" w:cstheme="minorHAnsi"/>
          <w:lang w:val="lt-LT"/>
        </w:rPr>
        <w:t>dirba visu etatu</w:t>
      </w:r>
      <w:r w:rsidRPr="008138FA">
        <w:rPr>
          <w:rFonts w:asciiTheme="minorHAnsi" w:hAnsiTheme="minorHAnsi" w:cstheme="minorHAnsi"/>
          <w:lang w:val="lt-LT"/>
        </w:rPr>
        <w:t>, o šalyse</w:t>
      </w:r>
      <w:r w:rsidR="008A217B" w:rsidRPr="008138FA">
        <w:rPr>
          <w:rFonts w:asciiTheme="minorHAnsi" w:hAnsiTheme="minorHAnsi" w:cstheme="minorHAnsi"/>
          <w:lang w:val="lt-LT"/>
        </w:rPr>
        <w:t>,</w:t>
      </w:r>
      <w:r w:rsidRPr="008138FA">
        <w:rPr>
          <w:rFonts w:asciiTheme="minorHAnsi" w:hAnsiTheme="minorHAnsi" w:cstheme="minorHAnsi"/>
          <w:lang w:val="lt-LT"/>
        </w:rPr>
        <w:t xml:space="preserve"> turinčiose mažesnes savivaldybes</w:t>
      </w:r>
      <w:r w:rsidR="008A217B" w:rsidRPr="008138FA">
        <w:rPr>
          <w:rFonts w:asciiTheme="minorHAnsi" w:hAnsiTheme="minorHAnsi" w:cstheme="minorHAnsi"/>
          <w:lang w:val="lt-LT"/>
        </w:rPr>
        <w:t>,</w:t>
      </w:r>
      <w:r w:rsidRPr="008138FA">
        <w:rPr>
          <w:rFonts w:asciiTheme="minorHAnsi" w:hAnsiTheme="minorHAnsi" w:cstheme="minorHAnsi"/>
          <w:lang w:val="lt-LT"/>
        </w:rPr>
        <w:t xml:space="preserve"> jie gali </w:t>
      </w:r>
      <w:r w:rsidR="00B4618B" w:rsidRPr="008138FA">
        <w:rPr>
          <w:rFonts w:asciiTheme="minorHAnsi" w:hAnsiTheme="minorHAnsi" w:cstheme="minorHAnsi"/>
          <w:lang w:val="lt-LT"/>
        </w:rPr>
        <w:t xml:space="preserve">dirbti ir </w:t>
      </w:r>
      <w:r w:rsidRPr="008138FA">
        <w:rPr>
          <w:rFonts w:asciiTheme="minorHAnsi" w:hAnsiTheme="minorHAnsi" w:cstheme="minorHAnsi"/>
          <w:lang w:val="lt-LT"/>
        </w:rPr>
        <w:t xml:space="preserve">dalį </w:t>
      </w:r>
      <w:r w:rsidR="00B4618B" w:rsidRPr="008138FA">
        <w:rPr>
          <w:rFonts w:asciiTheme="minorHAnsi" w:hAnsiTheme="minorHAnsi" w:cstheme="minorHAnsi"/>
          <w:lang w:val="lt-LT"/>
        </w:rPr>
        <w:t xml:space="preserve">darbo </w:t>
      </w:r>
      <w:r w:rsidRPr="008138FA">
        <w:rPr>
          <w:rFonts w:asciiTheme="minorHAnsi" w:hAnsiTheme="minorHAnsi" w:cstheme="minorHAnsi"/>
          <w:lang w:val="lt-LT"/>
        </w:rPr>
        <w:t>d</w:t>
      </w:r>
      <w:r w:rsidR="00B4618B" w:rsidRPr="008138FA">
        <w:rPr>
          <w:rFonts w:asciiTheme="minorHAnsi" w:hAnsiTheme="minorHAnsi" w:cstheme="minorHAnsi"/>
          <w:lang w:val="lt-LT"/>
        </w:rPr>
        <w:t>ienos.</w:t>
      </w:r>
    </w:p>
    <w:p w:rsidR="001878FB" w:rsidRPr="008138FA" w:rsidRDefault="001878FB">
      <w:pPr>
        <w:autoSpaceDE w:val="0"/>
        <w:rPr>
          <w:rFonts w:asciiTheme="minorHAnsi" w:hAnsiTheme="minorHAnsi" w:cstheme="minorHAnsi"/>
          <w:sz w:val="21"/>
          <w:szCs w:val="21"/>
          <w:lang w:val="lt-LT"/>
        </w:rPr>
      </w:pPr>
    </w:p>
    <w:p w:rsidR="006C7D19" w:rsidRPr="008138FA" w:rsidRDefault="006C7D19">
      <w:pPr>
        <w:autoSpaceDE w:val="0"/>
        <w:rPr>
          <w:rFonts w:asciiTheme="minorHAnsi" w:hAnsiTheme="minorHAnsi" w:cstheme="minorHAnsi"/>
          <w:sz w:val="21"/>
          <w:szCs w:val="21"/>
          <w:lang w:val="lt-LT"/>
        </w:rPr>
      </w:pPr>
    </w:p>
    <w:p w:rsidR="002C2B22" w:rsidRPr="008138FA" w:rsidRDefault="002C2B22">
      <w:pPr>
        <w:autoSpaceDE w:val="0"/>
        <w:rPr>
          <w:rFonts w:asciiTheme="minorHAnsi" w:hAnsiTheme="minorHAnsi" w:cstheme="minorHAnsi"/>
          <w:sz w:val="21"/>
          <w:szCs w:val="21"/>
          <w:lang w:val="lt-LT"/>
        </w:rPr>
      </w:pPr>
    </w:p>
    <w:p w:rsidR="001878FB" w:rsidRPr="008138FA" w:rsidRDefault="001878FB" w:rsidP="008036EC">
      <w:pPr>
        <w:pStyle w:val="Antrinispavadinimas"/>
        <w:rPr>
          <w:rFonts w:asciiTheme="minorHAnsi" w:hAnsiTheme="minorHAnsi" w:cstheme="minorHAnsi"/>
          <w:sz w:val="30"/>
          <w:szCs w:val="30"/>
          <w:lang w:val="lt-LT"/>
        </w:rPr>
      </w:pPr>
      <w:bookmarkStart w:id="11" w:name="_Toc316626527"/>
      <w:r w:rsidRPr="008138FA">
        <w:rPr>
          <w:rFonts w:asciiTheme="minorHAnsi" w:hAnsiTheme="minorHAnsi" w:cstheme="minorHAnsi"/>
          <w:sz w:val="30"/>
          <w:szCs w:val="30"/>
          <w:lang w:val="lt-LT"/>
        </w:rPr>
        <w:t>Darbo valandos</w:t>
      </w:r>
      <w:bookmarkEnd w:id="11"/>
    </w:p>
    <w:p w:rsidR="002C2B22" w:rsidRPr="008138FA" w:rsidRDefault="002C2B22">
      <w:pPr>
        <w:autoSpaceDE w:val="0"/>
        <w:rPr>
          <w:rFonts w:asciiTheme="minorHAnsi" w:hAnsiTheme="minorHAnsi" w:cstheme="minorHAnsi"/>
          <w:b/>
          <w:bCs/>
          <w:lang w:val="lt-LT"/>
        </w:rPr>
      </w:pPr>
    </w:p>
    <w:p w:rsidR="00B4618B" w:rsidRPr="008138FA" w:rsidRDefault="001878FB" w:rsidP="00BC2143">
      <w:pPr>
        <w:autoSpaceDE w:val="0"/>
        <w:jc w:val="both"/>
        <w:rPr>
          <w:rFonts w:asciiTheme="minorHAnsi" w:hAnsiTheme="minorHAnsi" w:cstheme="minorHAnsi"/>
          <w:lang w:val="lt-LT"/>
        </w:rPr>
      </w:pPr>
      <w:r w:rsidRPr="008138FA">
        <w:rPr>
          <w:rFonts w:asciiTheme="minorHAnsi" w:hAnsiTheme="minorHAnsi" w:cstheme="minorHAnsi"/>
          <w:lang w:val="lt-LT"/>
        </w:rPr>
        <w:t>Specifinės taisyklės</w:t>
      </w:r>
      <w:r w:rsidR="008A217B" w:rsidRPr="008138FA">
        <w:rPr>
          <w:rFonts w:asciiTheme="minorHAnsi" w:hAnsiTheme="minorHAnsi" w:cstheme="minorHAnsi"/>
          <w:lang w:val="lt-LT"/>
        </w:rPr>
        <w:t>,</w:t>
      </w:r>
      <w:r w:rsidRPr="008138FA">
        <w:rPr>
          <w:rFonts w:asciiTheme="minorHAnsi" w:hAnsiTheme="minorHAnsi" w:cstheme="minorHAnsi"/>
          <w:lang w:val="lt-LT"/>
        </w:rPr>
        <w:t xml:space="preserve"> reglamentuojančios darbą ir tarnybą</w:t>
      </w:r>
      <w:r w:rsidR="008A217B" w:rsidRPr="008138FA">
        <w:rPr>
          <w:rFonts w:asciiTheme="minorHAnsi" w:hAnsiTheme="minorHAnsi" w:cstheme="minorHAnsi"/>
          <w:lang w:val="lt-LT"/>
        </w:rPr>
        <w:t>,</w:t>
      </w:r>
      <w:r w:rsidRPr="008138FA">
        <w:rPr>
          <w:rFonts w:asciiTheme="minorHAnsi" w:hAnsiTheme="minorHAnsi" w:cstheme="minorHAnsi"/>
          <w:lang w:val="lt-LT"/>
        </w:rPr>
        <w:t xml:space="preserve"> yra nustatytos nacionaliniame lygmenyje, o federalinėse valstybėse, tokiose kaip Austrija ar</w:t>
      </w:r>
      <w:r w:rsidR="00B4618B" w:rsidRPr="008138FA">
        <w:rPr>
          <w:rFonts w:asciiTheme="minorHAnsi" w:hAnsiTheme="minorHAnsi" w:cstheme="minorHAnsi"/>
          <w:lang w:val="lt-LT"/>
        </w:rPr>
        <w:t xml:space="preserve"> Šveicarija, reglamentuotos ir reg</w:t>
      </w:r>
      <w:r w:rsidRPr="008138FA">
        <w:rPr>
          <w:rFonts w:asciiTheme="minorHAnsi" w:hAnsiTheme="minorHAnsi" w:cstheme="minorHAnsi"/>
          <w:lang w:val="lt-LT"/>
        </w:rPr>
        <w:t xml:space="preserve">ioniniame lygmenyje. </w:t>
      </w:r>
      <w:r w:rsidR="00B4618B" w:rsidRPr="008138FA">
        <w:rPr>
          <w:rFonts w:asciiTheme="minorHAnsi" w:hAnsiTheme="minorHAnsi" w:cstheme="minorHAnsi"/>
          <w:lang w:val="lt-LT"/>
        </w:rPr>
        <w:t xml:space="preserve">Darbo valandos </w:t>
      </w:r>
      <w:r w:rsidRPr="008138FA">
        <w:rPr>
          <w:rFonts w:asciiTheme="minorHAnsi" w:hAnsiTheme="minorHAnsi" w:cstheme="minorHAnsi"/>
          <w:lang w:val="lt-LT"/>
        </w:rPr>
        <w:t>paprastai skiriasi priklausomai nuo savivaldybės dydžio (gyventojų skaičiaus).</w:t>
      </w:r>
    </w:p>
    <w:p w:rsidR="00B4618B" w:rsidRPr="008138FA" w:rsidRDefault="00B4618B" w:rsidP="00BC2143">
      <w:pPr>
        <w:autoSpaceDE w:val="0"/>
        <w:jc w:val="both"/>
        <w:rPr>
          <w:rFonts w:asciiTheme="minorHAnsi" w:hAnsiTheme="minorHAnsi" w:cstheme="minorHAnsi"/>
          <w:lang w:val="lt-LT"/>
        </w:rPr>
      </w:pPr>
    </w:p>
    <w:p w:rsidR="001878FB" w:rsidRPr="008138FA" w:rsidRDefault="00B4618B" w:rsidP="00BC2143">
      <w:pPr>
        <w:autoSpaceDE w:val="0"/>
        <w:jc w:val="both"/>
        <w:rPr>
          <w:rFonts w:asciiTheme="minorHAnsi" w:hAnsiTheme="minorHAnsi" w:cstheme="minorHAnsi"/>
          <w:lang w:val="lt-LT"/>
        </w:rPr>
      </w:pPr>
      <w:r w:rsidRPr="008138FA">
        <w:rPr>
          <w:rFonts w:asciiTheme="minorHAnsi" w:hAnsiTheme="minorHAnsi" w:cstheme="minorHAnsi"/>
          <w:lang w:val="lt-LT"/>
        </w:rPr>
        <w:t xml:space="preserve">Šios taisyklės </w:t>
      </w:r>
      <w:r w:rsidR="001878FB" w:rsidRPr="008138FA">
        <w:rPr>
          <w:rFonts w:asciiTheme="minorHAnsi" w:hAnsiTheme="minorHAnsi" w:cstheme="minorHAnsi"/>
          <w:lang w:val="lt-LT"/>
        </w:rPr>
        <w:t>taip pat skiriasi priklausomai nuo nuostatų</w:t>
      </w:r>
      <w:r w:rsidR="008A217B" w:rsidRPr="008138FA">
        <w:rPr>
          <w:rFonts w:asciiTheme="minorHAnsi" w:hAnsiTheme="minorHAnsi" w:cstheme="minorHAnsi"/>
          <w:lang w:val="lt-LT"/>
        </w:rPr>
        <w:t>,</w:t>
      </w:r>
      <w:r w:rsidR="001878FB" w:rsidRPr="008138FA">
        <w:rPr>
          <w:rFonts w:asciiTheme="minorHAnsi" w:hAnsiTheme="minorHAnsi" w:cstheme="minorHAnsi"/>
          <w:lang w:val="lt-LT"/>
        </w:rPr>
        <w:t xml:space="preserve"> reglamentuojančių vietos valdžios atstovų darbo valandas, o tiksliau – dalyvavimą tarybos posėdžiuose.</w:t>
      </w:r>
    </w:p>
    <w:p w:rsidR="00BC2143" w:rsidRPr="008138FA" w:rsidRDefault="00BC2143" w:rsidP="00BC2143">
      <w:pPr>
        <w:autoSpaceDE w:val="0"/>
        <w:jc w:val="both"/>
        <w:rPr>
          <w:rFonts w:asciiTheme="minorHAnsi" w:hAnsiTheme="minorHAnsi" w:cstheme="minorHAnsi"/>
          <w:lang w:val="lt-LT"/>
        </w:rPr>
      </w:pPr>
    </w:p>
    <w:p w:rsidR="001878FB" w:rsidRPr="008138FA" w:rsidRDefault="001878FB" w:rsidP="00BC2143">
      <w:pPr>
        <w:autoSpaceDE w:val="0"/>
        <w:jc w:val="both"/>
        <w:rPr>
          <w:rFonts w:asciiTheme="minorHAnsi" w:hAnsiTheme="minorHAnsi" w:cstheme="minorHAnsi"/>
          <w:lang w:val="lt-LT"/>
        </w:rPr>
      </w:pPr>
      <w:r w:rsidRPr="008138FA">
        <w:rPr>
          <w:rFonts w:asciiTheme="minorHAnsi" w:hAnsiTheme="minorHAnsi" w:cstheme="minorHAnsi"/>
          <w:lang w:val="lt-LT"/>
        </w:rPr>
        <w:t>Dalyvavimas tarybos posėdžiuose yra privalomas Nyderlanduose, Islandijoje, Rumunijoje, Bosnijoje-</w:t>
      </w:r>
      <w:r w:rsidR="00A314ED" w:rsidRPr="008138FA">
        <w:rPr>
          <w:rFonts w:asciiTheme="minorHAnsi" w:hAnsiTheme="minorHAnsi" w:cstheme="minorHAnsi"/>
          <w:lang w:val="lt-LT"/>
        </w:rPr>
        <w:t>Hercegovinoje</w:t>
      </w:r>
      <w:r w:rsidRPr="008138FA">
        <w:rPr>
          <w:rFonts w:asciiTheme="minorHAnsi" w:hAnsiTheme="minorHAnsi" w:cstheme="minorHAnsi"/>
          <w:lang w:val="lt-LT"/>
        </w:rPr>
        <w:t xml:space="preserve"> ir Kipre. </w:t>
      </w:r>
      <w:r w:rsidR="00A314ED" w:rsidRPr="008138FA">
        <w:rPr>
          <w:rFonts w:asciiTheme="minorHAnsi" w:hAnsiTheme="minorHAnsi" w:cstheme="minorHAnsi"/>
          <w:lang w:val="lt-LT"/>
        </w:rPr>
        <w:t>Keliose šalyse (Lenkijoje</w:t>
      </w:r>
      <w:r w:rsidR="008A217B" w:rsidRPr="008138FA">
        <w:rPr>
          <w:rFonts w:asciiTheme="minorHAnsi" w:hAnsiTheme="minorHAnsi" w:cstheme="minorHAnsi"/>
          <w:lang w:val="lt-LT"/>
        </w:rPr>
        <w:t>,</w:t>
      </w:r>
      <w:r w:rsidR="00A314ED" w:rsidRPr="008138FA">
        <w:rPr>
          <w:rFonts w:asciiTheme="minorHAnsi" w:hAnsiTheme="minorHAnsi" w:cstheme="minorHAnsi"/>
          <w:lang w:val="lt-LT"/>
        </w:rPr>
        <w:t xml:space="preserve"> Liuksemburge, Flandrijos regione (Belgijoje) ir kt.) tarybos nariai dirba laikantis ,,</w:t>
      </w:r>
      <w:r w:rsidR="008A217B" w:rsidRPr="008138FA">
        <w:rPr>
          <w:rFonts w:asciiTheme="minorHAnsi" w:hAnsiTheme="minorHAnsi" w:cstheme="minorHAnsi"/>
          <w:lang w:val="lt-LT"/>
        </w:rPr>
        <w:t>atlygio už dalyvavimą</w:t>
      </w:r>
      <w:r w:rsidR="00A314ED" w:rsidRPr="008138FA">
        <w:rPr>
          <w:rFonts w:asciiTheme="minorHAnsi" w:hAnsiTheme="minorHAnsi" w:cstheme="minorHAnsi"/>
          <w:lang w:val="lt-LT"/>
        </w:rPr>
        <w:t>" principo, kuomet posėdžiuose nedalyvaujantys tarybos nariai netenka dalies užmokesčio.</w:t>
      </w:r>
    </w:p>
    <w:p w:rsidR="008036EC" w:rsidRPr="008138FA" w:rsidRDefault="008036EC" w:rsidP="00BC2143">
      <w:pPr>
        <w:autoSpaceDE w:val="0"/>
        <w:jc w:val="both"/>
        <w:rPr>
          <w:rFonts w:asciiTheme="minorHAnsi" w:hAnsiTheme="minorHAnsi" w:cstheme="minorHAnsi"/>
          <w:lang w:val="lt-LT"/>
        </w:rPr>
      </w:pPr>
    </w:p>
    <w:p w:rsidR="001878FB" w:rsidRPr="008138FA" w:rsidRDefault="001878FB" w:rsidP="008036EC">
      <w:pPr>
        <w:pStyle w:val="Antrat1"/>
        <w:rPr>
          <w:rFonts w:asciiTheme="minorHAnsi" w:hAnsiTheme="minorHAnsi" w:cstheme="minorHAnsi"/>
        </w:rPr>
      </w:pPr>
      <w:bookmarkStart w:id="12" w:name="_Toc316626528"/>
      <w:proofErr w:type="spellStart"/>
      <w:r w:rsidRPr="008138FA">
        <w:rPr>
          <w:rFonts w:asciiTheme="minorHAnsi" w:hAnsiTheme="minorHAnsi" w:cstheme="minorHAnsi"/>
        </w:rPr>
        <w:t>Pajamos</w:t>
      </w:r>
      <w:proofErr w:type="spellEnd"/>
      <w:r w:rsidRPr="008138FA">
        <w:rPr>
          <w:rFonts w:asciiTheme="minorHAnsi" w:hAnsiTheme="minorHAnsi" w:cstheme="minorHAnsi"/>
        </w:rPr>
        <w:t xml:space="preserve"> </w:t>
      </w:r>
      <w:proofErr w:type="spellStart"/>
      <w:r w:rsidRPr="008138FA">
        <w:rPr>
          <w:rFonts w:asciiTheme="minorHAnsi" w:hAnsiTheme="minorHAnsi" w:cstheme="minorHAnsi"/>
        </w:rPr>
        <w:t>ir</w:t>
      </w:r>
      <w:proofErr w:type="spellEnd"/>
      <w:r w:rsidRPr="008138FA">
        <w:rPr>
          <w:rFonts w:asciiTheme="minorHAnsi" w:hAnsiTheme="minorHAnsi" w:cstheme="minorHAnsi"/>
        </w:rPr>
        <w:t xml:space="preserve"> </w:t>
      </w:r>
      <w:proofErr w:type="spellStart"/>
      <w:r w:rsidRPr="008138FA">
        <w:rPr>
          <w:rFonts w:asciiTheme="minorHAnsi" w:hAnsiTheme="minorHAnsi" w:cstheme="minorHAnsi"/>
        </w:rPr>
        <w:t>socialinės</w:t>
      </w:r>
      <w:proofErr w:type="spellEnd"/>
      <w:r w:rsidRPr="008138FA">
        <w:rPr>
          <w:rFonts w:asciiTheme="minorHAnsi" w:hAnsiTheme="minorHAnsi" w:cstheme="minorHAnsi"/>
        </w:rPr>
        <w:t xml:space="preserve"> </w:t>
      </w:r>
      <w:proofErr w:type="spellStart"/>
      <w:r w:rsidRPr="008138FA">
        <w:rPr>
          <w:rFonts w:asciiTheme="minorHAnsi" w:hAnsiTheme="minorHAnsi" w:cstheme="minorHAnsi"/>
        </w:rPr>
        <w:t>garantijos</w:t>
      </w:r>
      <w:bookmarkEnd w:id="12"/>
      <w:proofErr w:type="spellEnd"/>
    </w:p>
    <w:p w:rsidR="001878FB" w:rsidRPr="008138FA" w:rsidRDefault="001878FB">
      <w:pPr>
        <w:rPr>
          <w:rFonts w:asciiTheme="minorHAnsi" w:hAnsiTheme="minorHAnsi" w:cstheme="minorHAnsi"/>
          <w:b/>
          <w:sz w:val="36"/>
          <w:szCs w:val="36"/>
          <w:lang w:val="lt-LT"/>
        </w:rPr>
      </w:pPr>
    </w:p>
    <w:p w:rsidR="001878FB" w:rsidRPr="008138FA" w:rsidRDefault="00AC18E5" w:rsidP="00AB17B8">
      <w:pPr>
        <w:suppressAutoHyphens w:val="0"/>
        <w:autoSpaceDE w:val="0"/>
        <w:autoSpaceDN w:val="0"/>
        <w:adjustRightInd w:val="0"/>
        <w:jc w:val="both"/>
        <w:rPr>
          <w:rFonts w:asciiTheme="minorHAnsi" w:hAnsiTheme="minorHAnsi" w:cstheme="minorHAnsi"/>
          <w:lang w:val="lt-LT" w:eastAsia="fr-BE"/>
        </w:rPr>
      </w:pPr>
      <w:r w:rsidRPr="008138FA">
        <w:rPr>
          <w:rFonts w:asciiTheme="minorHAnsi" w:hAnsiTheme="minorHAnsi" w:cstheme="minorHAnsi"/>
          <w:lang w:val="lt-LT" w:eastAsia="fr-BE"/>
        </w:rPr>
        <w:t>Merų atlyginimų dydis paprastai yra nustatomas nacionaliniais teisės aktais. Daugeliu atveju</w:t>
      </w:r>
      <w:r w:rsidR="00B60B20" w:rsidRPr="008138FA">
        <w:rPr>
          <w:rFonts w:asciiTheme="minorHAnsi" w:hAnsiTheme="minorHAnsi" w:cstheme="minorHAnsi"/>
          <w:lang w:val="lt-LT" w:eastAsia="fr-BE"/>
        </w:rPr>
        <w:t xml:space="preserve"> atlyginimo dydis yra ribojamas arba yra susietas su išoriniais rodikliais. Nepaisant to, kai kuriose šalyse vietos savivaldos tarybos teisę keisti šias taisykles atsižvelgdamos į vietos sąlygas arba į </w:t>
      </w:r>
      <w:r w:rsidR="00B906C4" w:rsidRPr="008138FA">
        <w:rPr>
          <w:rFonts w:asciiTheme="minorHAnsi" w:hAnsiTheme="minorHAnsi" w:cstheme="minorHAnsi"/>
          <w:lang w:val="lt-LT" w:eastAsia="fr-BE"/>
        </w:rPr>
        <w:t>darbo</w:t>
      </w:r>
      <w:r w:rsidR="00B60B20" w:rsidRPr="008138FA">
        <w:rPr>
          <w:rFonts w:asciiTheme="minorHAnsi" w:hAnsiTheme="minorHAnsi" w:cstheme="minorHAnsi"/>
          <w:lang w:val="lt-LT" w:eastAsia="fr-BE"/>
        </w:rPr>
        <w:t xml:space="preserve"> rezultatus. </w:t>
      </w:r>
      <w:r w:rsidR="00B906C4" w:rsidRPr="008138FA">
        <w:rPr>
          <w:rFonts w:asciiTheme="minorHAnsi" w:hAnsiTheme="minorHAnsi" w:cstheme="minorHAnsi"/>
          <w:lang w:val="lt-LT" w:eastAsia="fr-BE"/>
        </w:rPr>
        <w:t>Savo</w:t>
      </w:r>
      <w:r w:rsidR="00B60B20" w:rsidRPr="008138FA">
        <w:rPr>
          <w:rFonts w:asciiTheme="minorHAnsi" w:hAnsiTheme="minorHAnsi" w:cstheme="minorHAnsi"/>
          <w:lang w:val="lt-LT" w:eastAsia="fr-BE"/>
        </w:rPr>
        <w:t xml:space="preserve"> ruožtu, </w:t>
      </w:r>
      <w:r w:rsidR="00B906C4" w:rsidRPr="008138FA">
        <w:rPr>
          <w:rFonts w:asciiTheme="minorHAnsi" w:hAnsiTheme="minorHAnsi" w:cstheme="minorHAnsi"/>
          <w:lang w:val="lt-LT" w:eastAsia="fr-BE"/>
        </w:rPr>
        <w:t>savivaldybių</w:t>
      </w:r>
      <w:r w:rsidR="00B60B20" w:rsidRPr="008138FA">
        <w:rPr>
          <w:rFonts w:asciiTheme="minorHAnsi" w:hAnsiTheme="minorHAnsi" w:cstheme="minorHAnsi"/>
          <w:lang w:val="lt-LT" w:eastAsia="fr-BE"/>
        </w:rPr>
        <w:t xml:space="preserve"> tarybų narių darbas yra apmokamas </w:t>
      </w:r>
      <w:r w:rsidR="00B906C4" w:rsidRPr="008138FA">
        <w:rPr>
          <w:rFonts w:asciiTheme="minorHAnsi" w:hAnsiTheme="minorHAnsi" w:cstheme="minorHAnsi"/>
          <w:lang w:val="lt-LT" w:eastAsia="fr-BE"/>
        </w:rPr>
        <w:t>atsižvelgiant</w:t>
      </w:r>
      <w:r w:rsidR="00B60B20" w:rsidRPr="008138FA">
        <w:rPr>
          <w:rFonts w:asciiTheme="minorHAnsi" w:hAnsiTheme="minorHAnsi" w:cstheme="minorHAnsi"/>
          <w:lang w:val="lt-LT" w:eastAsia="fr-BE"/>
        </w:rPr>
        <w:t xml:space="preserve"> į jų darbą arba į dalyvavimą tarybos posėdžiuose. </w:t>
      </w:r>
      <w:r w:rsidR="00C32462" w:rsidRPr="008138FA">
        <w:rPr>
          <w:rFonts w:asciiTheme="minorHAnsi" w:hAnsiTheme="minorHAnsi" w:cstheme="minorHAnsi"/>
          <w:lang w:val="lt-LT" w:eastAsia="fr-BE"/>
        </w:rPr>
        <w:t xml:space="preserve">Su darbu vietos savivaldos institucijose susijusios socialinės garantijos iš esmės yra tokios pačios kaip ir garantuojamos nacionalinių socialinės apsaugos </w:t>
      </w:r>
      <w:r w:rsidR="00B906C4" w:rsidRPr="008138FA">
        <w:rPr>
          <w:rFonts w:asciiTheme="minorHAnsi" w:hAnsiTheme="minorHAnsi" w:cstheme="minorHAnsi"/>
          <w:lang w:val="lt-LT" w:eastAsia="fr-BE"/>
        </w:rPr>
        <w:t>sistemų</w:t>
      </w:r>
      <w:r w:rsidR="00C32462" w:rsidRPr="008138FA">
        <w:rPr>
          <w:rFonts w:asciiTheme="minorHAnsi" w:hAnsiTheme="minorHAnsi" w:cstheme="minorHAnsi"/>
          <w:lang w:val="lt-LT" w:eastAsia="fr-BE"/>
        </w:rPr>
        <w:t xml:space="preserve">. </w:t>
      </w:r>
    </w:p>
    <w:p w:rsidR="008036EC" w:rsidRPr="008138FA" w:rsidRDefault="008036EC" w:rsidP="00AB17B8">
      <w:pPr>
        <w:suppressAutoHyphens w:val="0"/>
        <w:autoSpaceDE w:val="0"/>
        <w:autoSpaceDN w:val="0"/>
        <w:adjustRightInd w:val="0"/>
        <w:jc w:val="both"/>
        <w:rPr>
          <w:rFonts w:asciiTheme="minorHAnsi" w:hAnsiTheme="minorHAnsi" w:cstheme="minorHAnsi"/>
          <w:lang w:val="lt-LT"/>
        </w:rPr>
      </w:pPr>
    </w:p>
    <w:p w:rsidR="006C7D19" w:rsidRPr="008138FA" w:rsidRDefault="006C7D19" w:rsidP="00AB17B8">
      <w:pPr>
        <w:suppressAutoHyphens w:val="0"/>
        <w:autoSpaceDE w:val="0"/>
        <w:autoSpaceDN w:val="0"/>
        <w:adjustRightInd w:val="0"/>
        <w:jc w:val="both"/>
        <w:rPr>
          <w:rFonts w:asciiTheme="minorHAnsi" w:hAnsiTheme="minorHAnsi" w:cstheme="minorHAnsi"/>
          <w:lang w:val="lt-LT"/>
        </w:rPr>
      </w:pPr>
    </w:p>
    <w:p w:rsidR="001878FB" w:rsidRPr="008138FA" w:rsidRDefault="00B077A1" w:rsidP="008036EC">
      <w:pPr>
        <w:pStyle w:val="Antrinispavadinimas"/>
        <w:rPr>
          <w:rFonts w:asciiTheme="minorHAnsi" w:hAnsiTheme="minorHAnsi" w:cstheme="minorHAnsi"/>
          <w:sz w:val="30"/>
          <w:szCs w:val="30"/>
          <w:lang w:val="lt-LT"/>
        </w:rPr>
      </w:pPr>
      <w:bookmarkStart w:id="13" w:name="_Toc316626529"/>
      <w:r w:rsidRPr="008138FA">
        <w:rPr>
          <w:rFonts w:asciiTheme="minorHAnsi" w:hAnsiTheme="minorHAnsi" w:cstheme="minorHAnsi"/>
          <w:sz w:val="30"/>
          <w:szCs w:val="30"/>
          <w:lang w:val="lt-LT"/>
        </w:rPr>
        <w:t>Atlyginimas</w:t>
      </w:r>
      <w:bookmarkEnd w:id="13"/>
    </w:p>
    <w:p w:rsidR="00217DA4" w:rsidRPr="008138FA" w:rsidRDefault="00217DA4">
      <w:pPr>
        <w:autoSpaceDE w:val="0"/>
        <w:rPr>
          <w:rFonts w:asciiTheme="minorHAnsi" w:hAnsiTheme="minorHAnsi" w:cstheme="minorHAnsi"/>
          <w:b/>
          <w:bCs/>
          <w:sz w:val="28"/>
          <w:szCs w:val="28"/>
          <w:lang w:val="lt-LT"/>
        </w:rPr>
      </w:pPr>
    </w:p>
    <w:p w:rsidR="001878FB" w:rsidRPr="008138FA" w:rsidRDefault="008A217B" w:rsidP="00217DA4">
      <w:pPr>
        <w:autoSpaceDE w:val="0"/>
        <w:jc w:val="both"/>
        <w:rPr>
          <w:rFonts w:asciiTheme="minorHAnsi" w:hAnsiTheme="minorHAnsi" w:cstheme="minorHAnsi"/>
          <w:b/>
          <w:bCs/>
          <w:lang w:val="lt-LT"/>
        </w:rPr>
      </w:pPr>
      <w:r w:rsidRPr="008138FA">
        <w:rPr>
          <w:rFonts w:asciiTheme="minorHAnsi" w:hAnsiTheme="minorHAnsi" w:cstheme="minorHAnsi"/>
          <w:lang w:val="lt-LT"/>
        </w:rPr>
        <w:t>61% tyrime dalyvavusių šalių v</w:t>
      </w:r>
      <w:r w:rsidR="001878FB" w:rsidRPr="008138FA">
        <w:rPr>
          <w:rFonts w:asciiTheme="minorHAnsi" w:hAnsiTheme="minorHAnsi" w:cstheme="minorHAnsi"/>
          <w:lang w:val="lt-LT"/>
        </w:rPr>
        <w:t xml:space="preserve">ietos savivaldos atstovų atlyginimas yra reglamentuojamas pagrindiniais </w:t>
      </w:r>
      <w:r w:rsidR="00B077A1" w:rsidRPr="008138FA">
        <w:rPr>
          <w:rFonts w:asciiTheme="minorHAnsi" w:hAnsiTheme="minorHAnsi" w:cstheme="minorHAnsi"/>
          <w:lang w:val="lt-LT"/>
        </w:rPr>
        <w:t xml:space="preserve">nacionaliniais </w:t>
      </w:r>
      <w:r w:rsidR="001878FB" w:rsidRPr="008138FA">
        <w:rPr>
          <w:rFonts w:asciiTheme="minorHAnsi" w:hAnsiTheme="minorHAnsi" w:cstheme="minorHAnsi"/>
          <w:lang w:val="lt-LT"/>
        </w:rPr>
        <w:t xml:space="preserve">teisės aktais ir daugiausia priklauso nuo </w:t>
      </w:r>
      <w:r w:rsidRPr="008138FA">
        <w:rPr>
          <w:rFonts w:asciiTheme="minorHAnsi" w:hAnsiTheme="minorHAnsi" w:cstheme="minorHAnsi"/>
          <w:lang w:val="lt-LT"/>
        </w:rPr>
        <w:t xml:space="preserve">vietos savivaldos </w:t>
      </w:r>
      <w:r w:rsidR="001878FB" w:rsidRPr="008138FA">
        <w:rPr>
          <w:rFonts w:asciiTheme="minorHAnsi" w:hAnsiTheme="minorHAnsi" w:cstheme="minorHAnsi"/>
          <w:lang w:val="lt-LT"/>
        </w:rPr>
        <w:t>finansinės autonomijos. Kai kuriose šalyse, tokiose kaip Slovakija (</w:t>
      </w:r>
      <w:r w:rsidR="00B077A1" w:rsidRPr="008138FA">
        <w:rPr>
          <w:rFonts w:asciiTheme="minorHAnsi" w:hAnsiTheme="minorHAnsi" w:cstheme="minorHAnsi"/>
          <w:lang w:val="lt-LT"/>
        </w:rPr>
        <w:t>kurioje situacija pagerėjo nuo 2005 m.)</w:t>
      </w:r>
      <w:r w:rsidR="001878FB" w:rsidRPr="008138FA">
        <w:rPr>
          <w:rFonts w:asciiTheme="minorHAnsi" w:hAnsiTheme="minorHAnsi" w:cstheme="minorHAnsi"/>
          <w:lang w:val="lt-LT"/>
        </w:rPr>
        <w:t xml:space="preserve">, Estija, Latvija, Lietuva, Ukraina ir Portugalija, vietos savivaldos institucijos turi nedaug finansinės </w:t>
      </w:r>
      <w:r w:rsidR="00B077A1" w:rsidRPr="008138FA">
        <w:rPr>
          <w:rFonts w:asciiTheme="minorHAnsi" w:hAnsiTheme="minorHAnsi" w:cstheme="minorHAnsi"/>
          <w:lang w:val="lt-LT"/>
        </w:rPr>
        <w:t>autonomijos arba finansinių galimybių mokesčių rinkimui ir tinkamam pajamų administravimui.</w:t>
      </w:r>
    </w:p>
    <w:p w:rsidR="001878FB" w:rsidRPr="008138FA" w:rsidRDefault="001878FB">
      <w:pPr>
        <w:autoSpaceDE w:val="0"/>
        <w:rPr>
          <w:rFonts w:asciiTheme="minorHAnsi" w:hAnsiTheme="minorHAnsi" w:cstheme="minorHAnsi"/>
          <w:b/>
          <w:bCs/>
          <w:lang w:val="lt-LT"/>
        </w:rPr>
      </w:pPr>
    </w:p>
    <w:p w:rsidR="00140319" w:rsidRPr="008138FA" w:rsidRDefault="00DF0AAA" w:rsidP="00473FC4">
      <w:pPr>
        <w:autoSpaceDE w:val="0"/>
        <w:jc w:val="both"/>
        <w:rPr>
          <w:rFonts w:asciiTheme="minorHAnsi" w:hAnsiTheme="minorHAnsi" w:cstheme="minorHAnsi"/>
          <w:lang w:val="lt-LT"/>
        </w:rPr>
      </w:pPr>
      <w:r w:rsidRPr="008138FA">
        <w:rPr>
          <w:rFonts w:asciiTheme="minorHAnsi" w:hAnsiTheme="minorHAnsi" w:cstheme="minorHAnsi"/>
          <w:lang w:val="lt-LT"/>
        </w:rPr>
        <w:lastRenderedPageBreak/>
        <w:t>Dažnai vietos valdžios institucijos turi tam tikrą nemažą laisvę nustatant atlygį vietos valdžios atstovams.</w:t>
      </w:r>
      <w:r w:rsidR="00140319" w:rsidRPr="008138FA">
        <w:rPr>
          <w:rFonts w:asciiTheme="minorHAnsi" w:hAnsiTheme="minorHAnsi" w:cstheme="minorHAnsi"/>
          <w:lang w:val="lt-LT"/>
        </w:rPr>
        <w:t xml:space="preserve"> Ši praktika įvairiose šalyse skiriasi, pvz., žymiai daugiau autonomijos yra Švedijoje, Suomijoje ir Jungtinėje Karalystėje.</w:t>
      </w:r>
    </w:p>
    <w:p w:rsidR="00140319" w:rsidRPr="008138FA" w:rsidRDefault="00140319">
      <w:pPr>
        <w:autoSpaceDE w:val="0"/>
        <w:rPr>
          <w:rFonts w:asciiTheme="minorHAnsi" w:hAnsiTheme="minorHAnsi" w:cstheme="minorHAnsi"/>
          <w:lang w:val="lt-LT"/>
        </w:rPr>
      </w:pPr>
    </w:p>
    <w:p w:rsidR="001878FB" w:rsidRPr="008138FA" w:rsidRDefault="008A217B" w:rsidP="00E5112E">
      <w:pPr>
        <w:autoSpaceDE w:val="0"/>
        <w:jc w:val="both"/>
        <w:rPr>
          <w:rFonts w:asciiTheme="minorHAnsi" w:hAnsiTheme="minorHAnsi" w:cstheme="minorHAnsi"/>
          <w:lang w:val="lt-LT"/>
        </w:rPr>
      </w:pPr>
      <w:r w:rsidRPr="008138FA">
        <w:rPr>
          <w:rFonts w:asciiTheme="minorHAnsi" w:hAnsiTheme="minorHAnsi" w:cstheme="minorHAnsi"/>
          <w:lang w:val="lt-LT"/>
        </w:rPr>
        <w:t>Šios t</w:t>
      </w:r>
      <w:r w:rsidR="00E5112E" w:rsidRPr="008138FA">
        <w:rPr>
          <w:rFonts w:asciiTheme="minorHAnsi" w:hAnsiTheme="minorHAnsi" w:cstheme="minorHAnsi"/>
          <w:lang w:val="lt-LT"/>
        </w:rPr>
        <w:t>aisyklės daugelyje šalių</w:t>
      </w:r>
      <w:r w:rsidRPr="008138FA">
        <w:rPr>
          <w:rFonts w:asciiTheme="minorHAnsi" w:hAnsiTheme="minorHAnsi" w:cstheme="minorHAnsi"/>
          <w:lang w:val="lt-LT"/>
        </w:rPr>
        <w:t xml:space="preserve"> yra nustatomos</w:t>
      </w:r>
      <w:r w:rsidR="00140319" w:rsidRPr="008138FA">
        <w:rPr>
          <w:rFonts w:asciiTheme="minorHAnsi" w:hAnsiTheme="minorHAnsi" w:cstheme="minorHAnsi"/>
          <w:lang w:val="lt-LT"/>
        </w:rPr>
        <w:t xml:space="preserve"> įstatymu arba vyriausybės </w:t>
      </w:r>
      <w:r w:rsidRPr="008138FA">
        <w:rPr>
          <w:rFonts w:asciiTheme="minorHAnsi" w:hAnsiTheme="minorHAnsi" w:cstheme="minorHAnsi"/>
          <w:lang w:val="lt-LT"/>
        </w:rPr>
        <w:t>nutarimu</w:t>
      </w:r>
      <w:r w:rsidR="00140319" w:rsidRPr="008138FA">
        <w:rPr>
          <w:rFonts w:asciiTheme="minorHAnsi" w:hAnsiTheme="minorHAnsi" w:cstheme="minorHAnsi"/>
          <w:lang w:val="lt-LT"/>
        </w:rPr>
        <w:t xml:space="preserve">, nustatant fiksuotą viršutinę ribą, o savivaldos taryba </w:t>
      </w:r>
      <w:r w:rsidRPr="008138FA">
        <w:rPr>
          <w:rFonts w:asciiTheme="minorHAnsi" w:hAnsiTheme="minorHAnsi" w:cstheme="minorHAnsi"/>
          <w:lang w:val="lt-LT"/>
        </w:rPr>
        <w:t>gali savarankiškai nustatyti konkretaus atlyginimo dydį</w:t>
      </w:r>
      <w:r w:rsidR="00140319" w:rsidRPr="008138FA">
        <w:rPr>
          <w:rFonts w:asciiTheme="minorHAnsi" w:hAnsiTheme="minorHAnsi" w:cstheme="minorHAnsi"/>
          <w:lang w:val="lt-LT"/>
        </w:rPr>
        <w:t>.</w:t>
      </w:r>
      <w:r w:rsidR="001878FB" w:rsidRPr="008138FA">
        <w:rPr>
          <w:rFonts w:asciiTheme="minorHAnsi" w:hAnsiTheme="minorHAnsi" w:cstheme="minorHAnsi"/>
          <w:lang w:val="lt-LT"/>
        </w:rPr>
        <w:t xml:space="preserve"> </w:t>
      </w:r>
      <w:r w:rsidR="00140319" w:rsidRPr="008138FA">
        <w:rPr>
          <w:rFonts w:asciiTheme="minorHAnsi" w:hAnsiTheme="minorHAnsi" w:cstheme="minorHAnsi"/>
          <w:lang w:val="lt-LT"/>
        </w:rPr>
        <w:t xml:space="preserve">Kai kuriose </w:t>
      </w:r>
      <w:r w:rsidR="00E5112E" w:rsidRPr="008138FA">
        <w:rPr>
          <w:rFonts w:asciiTheme="minorHAnsi" w:hAnsiTheme="minorHAnsi" w:cstheme="minorHAnsi"/>
          <w:lang w:val="lt-LT"/>
        </w:rPr>
        <w:t>valstybėse</w:t>
      </w:r>
      <w:r w:rsidR="00140319" w:rsidRPr="008138FA">
        <w:rPr>
          <w:rFonts w:asciiTheme="minorHAnsi" w:hAnsiTheme="minorHAnsi" w:cstheme="minorHAnsi"/>
          <w:lang w:val="lt-LT"/>
        </w:rPr>
        <w:t xml:space="preserve">, ypač Baltijos šalyse, tarybos turi tam tikrą </w:t>
      </w:r>
      <w:r w:rsidR="00633A5B" w:rsidRPr="008138FA">
        <w:rPr>
          <w:rFonts w:asciiTheme="minorHAnsi" w:hAnsiTheme="minorHAnsi" w:cstheme="minorHAnsi"/>
          <w:lang w:val="lt-LT"/>
        </w:rPr>
        <w:t xml:space="preserve">veikimo laisvę nustatant atlyginimo lygius. Slovakijoje arba Ispanijoje savivaldos tarybos narių atlygis nėra apibrėžtas įstatymu ir priklauso išimtinai nuo vietos valdžios biudžeto. </w:t>
      </w:r>
    </w:p>
    <w:p w:rsidR="00DF0AAA" w:rsidRPr="008138FA" w:rsidRDefault="00DF0AAA">
      <w:pPr>
        <w:autoSpaceDE w:val="0"/>
        <w:rPr>
          <w:rFonts w:asciiTheme="minorHAnsi" w:hAnsiTheme="minorHAnsi" w:cstheme="minorHAnsi"/>
          <w:b/>
          <w:bCs/>
          <w:sz w:val="28"/>
          <w:szCs w:val="28"/>
          <w:lang w:val="lt-LT"/>
        </w:rPr>
      </w:pPr>
    </w:p>
    <w:p w:rsidR="00633A5B" w:rsidRPr="008138FA" w:rsidRDefault="00633A5B" w:rsidP="008036EC">
      <w:pPr>
        <w:pStyle w:val="Antrinispavadinimas"/>
        <w:rPr>
          <w:rFonts w:asciiTheme="minorHAnsi" w:hAnsiTheme="minorHAnsi" w:cstheme="minorHAnsi"/>
          <w:sz w:val="30"/>
          <w:szCs w:val="30"/>
          <w:lang w:val="lt-LT"/>
        </w:rPr>
      </w:pPr>
      <w:bookmarkStart w:id="14" w:name="_Toc316626530"/>
      <w:r w:rsidRPr="008138FA">
        <w:rPr>
          <w:rFonts w:asciiTheme="minorHAnsi" w:hAnsiTheme="minorHAnsi" w:cstheme="minorHAnsi"/>
          <w:sz w:val="30"/>
          <w:szCs w:val="30"/>
          <w:lang w:val="lt-LT"/>
        </w:rPr>
        <w:t>Atlyginimo lankstumas</w:t>
      </w:r>
      <w:bookmarkEnd w:id="14"/>
    </w:p>
    <w:p w:rsidR="00633A5B" w:rsidRPr="008138FA" w:rsidRDefault="00633A5B">
      <w:pPr>
        <w:autoSpaceDE w:val="0"/>
        <w:rPr>
          <w:rFonts w:asciiTheme="minorHAnsi" w:hAnsiTheme="minorHAnsi" w:cstheme="minorHAnsi"/>
          <w:b/>
          <w:bCs/>
          <w:sz w:val="28"/>
          <w:szCs w:val="28"/>
          <w:lang w:val="lt-LT"/>
        </w:rPr>
      </w:pPr>
    </w:p>
    <w:p w:rsidR="001878FB" w:rsidRPr="008138FA" w:rsidRDefault="00FB57BA" w:rsidP="00633A5B">
      <w:pPr>
        <w:autoSpaceDE w:val="0"/>
        <w:jc w:val="both"/>
        <w:rPr>
          <w:rFonts w:asciiTheme="minorHAnsi" w:hAnsiTheme="minorHAnsi" w:cstheme="minorHAnsi"/>
          <w:lang w:val="lt-LT"/>
        </w:rPr>
      </w:pPr>
      <w:r w:rsidRPr="008138FA">
        <w:rPr>
          <w:rFonts w:asciiTheme="minorHAnsi" w:hAnsiTheme="minorHAnsi" w:cstheme="minorHAnsi"/>
          <w:lang w:val="lt-LT"/>
        </w:rPr>
        <w:t>Merų, o tai pat ir tarybos narių, atlyginimai Europos savivaldybėse yra pastovūs (s</w:t>
      </w:r>
      <w:r w:rsidR="00633A5B" w:rsidRPr="008138FA">
        <w:rPr>
          <w:rFonts w:asciiTheme="minorHAnsi" w:hAnsiTheme="minorHAnsi" w:cstheme="minorHAnsi"/>
          <w:lang w:val="lt-LT"/>
        </w:rPr>
        <w:t>u retomis išimtimis tokiose šalyse</w:t>
      </w:r>
      <w:r w:rsidR="008A217B" w:rsidRPr="008138FA">
        <w:rPr>
          <w:rFonts w:asciiTheme="minorHAnsi" w:hAnsiTheme="minorHAnsi" w:cstheme="minorHAnsi"/>
          <w:lang w:val="lt-LT"/>
        </w:rPr>
        <w:t>,</w:t>
      </w:r>
      <w:r w:rsidR="00633A5B" w:rsidRPr="008138FA">
        <w:rPr>
          <w:rFonts w:asciiTheme="minorHAnsi" w:hAnsiTheme="minorHAnsi" w:cstheme="minorHAnsi"/>
          <w:lang w:val="lt-LT"/>
        </w:rPr>
        <w:t xml:space="preserve"> kaip Vokietija, Liuksemburgas, Serbija ir Juodkalnija</w:t>
      </w:r>
      <w:r w:rsidRPr="008138FA">
        <w:rPr>
          <w:rFonts w:asciiTheme="minorHAnsi" w:hAnsiTheme="minorHAnsi" w:cstheme="minorHAnsi"/>
          <w:lang w:val="lt-LT"/>
        </w:rPr>
        <w:t>)</w:t>
      </w:r>
      <w:r w:rsidR="00633A5B" w:rsidRPr="008138FA">
        <w:rPr>
          <w:rFonts w:asciiTheme="minorHAnsi" w:hAnsiTheme="minorHAnsi" w:cstheme="minorHAnsi"/>
          <w:lang w:val="lt-LT"/>
        </w:rPr>
        <w:t>.</w:t>
      </w:r>
    </w:p>
    <w:p w:rsidR="00E5112E" w:rsidRPr="008138FA" w:rsidRDefault="00E5112E" w:rsidP="00633A5B">
      <w:pPr>
        <w:autoSpaceDE w:val="0"/>
        <w:jc w:val="both"/>
        <w:rPr>
          <w:rFonts w:asciiTheme="minorHAnsi" w:hAnsiTheme="minorHAnsi" w:cstheme="minorHAnsi"/>
          <w:lang w:val="lt-LT"/>
        </w:rPr>
      </w:pPr>
    </w:p>
    <w:p w:rsidR="001878FB" w:rsidRPr="008138FA" w:rsidRDefault="00633A5B" w:rsidP="00FB5ED6">
      <w:pPr>
        <w:autoSpaceDE w:val="0"/>
        <w:jc w:val="both"/>
        <w:rPr>
          <w:rFonts w:asciiTheme="minorHAnsi" w:hAnsiTheme="minorHAnsi" w:cstheme="minorHAnsi"/>
          <w:lang w:val="lt-LT"/>
        </w:rPr>
      </w:pPr>
      <w:r w:rsidRPr="008138FA">
        <w:rPr>
          <w:rFonts w:asciiTheme="minorHAnsi" w:hAnsiTheme="minorHAnsi" w:cstheme="minorHAnsi"/>
          <w:lang w:val="lt-LT"/>
        </w:rPr>
        <w:t>Vokietijoje, priklausomai nuo atitinkamos žemės (</w:t>
      </w:r>
      <w:r w:rsidR="00F52EC6" w:rsidRPr="008138FA">
        <w:rPr>
          <w:rFonts w:asciiTheme="minorHAnsi" w:hAnsiTheme="minorHAnsi" w:cstheme="minorHAnsi"/>
          <w:i/>
          <w:iCs/>
          <w:lang w:val="lt-LT"/>
        </w:rPr>
        <w:t>Länd</w:t>
      </w:r>
      <w:r w:rsidRPr="008138FA">
        <w:rPr>
          <w:rFonts w:asciiTheme="minorHAnsi" w:hAnsiTheme="minorHAnsi" w:cstheme="minorHAnsi"/>
          <w:i/>
          <w:iCs/>
          <w:lang w:val="lt-LT"/>
        </w:rPr>
        <w:t>)</w:t>
      </w:r>
      <w:r w:rsidR="00FB57BA" w:rsidRPr="008138FA">
        <w:rPr>
          <w:rFonts w:asciiTheme="minorHAnsi" w:hAnsiTheme="minorHAnsi" w:cstheme="minorHAnsi"/>
          <w:iCs/>
          <w:lang w:val="lt-LT"/>
        </w:rPr>
        <w:t xml:space="preserve"> ir savivaldybės dydžio, merams ir tarybos nariams mokamas arba fiksuotas darbo užmokestis</w:t>
      </w:r>
      <w:r w:rsidRPr="008138FA">
        <w:rPr>
          <w:rFonts w:asciiTheme="minorHAnsi" w:hAnsiTheme="minorHAnsi" w:cstheme="minorHAnsi"/>
          <w:iCs/>
          <w:lang w:val="lt-LT"/>
        </w:rPr>
        <w:t xml:space="preserve"> arba </w:t>
      </w:r>
      <w:r w:rsidR="00A314ED" w:rsidRPr="008138FA">
        <w:rPr>
          <w:rFonts w:asciiTheme="minorHAnsi" w:hAnsiTheme="minorHAnsi" w:cstheme="minorHAnsi"/>
          <w:iCs/>
          <w:lang w:val="lt-LT"/>
        </w:rPr>
        <w:t>honoraro</w:t>
      </w:r>
      <w:r w:rsidRPr="008138FA">
        <w:rPr>
          <w:rFonts w:asciiTheme="minorHAnsi" w:hAnsiTheme="minorHAnsi" w:cstheme="minorHAnsi"/>
          <w:iCs/>
          <w:lang w:val="lt-LT"/>
        </w:rPr>
        <w:t xml:space="preserve"> išmokos</w:t>
      </w:r>
      <w:r w:rsidR="001878FB" w:rsidRPr="008138FA">
        <w:rPr>
          <w:rFonts w:asciiTheme="minorHAnsi" w:hAnsiTheme="minorHAnsi" w:cstheme="minorHAnsi"/>
          <w:lang w:val="lt-LT"/>
        </w:rPr>
        <w:t xml:space="preserve">. </w:t>
      </w:r>
      <w:r w:rsidRPr="008138FA">
        <w:rPr>
          <w:rFonts w:asciiTheme="minorHAnsi" w:hAnsiTheme="minorHAnsi" w:cstheme="minorHAnsi"/>
          <w:lang w:val="lt-LT"/>
        </w:rPr>
        <w:t xml:space="preserve">Suomijoje, Lietuvoje, Portugalijoje, Slovakijoje ir Ukrainoje daromas skirtumas tarp išmokų mokamų tarybos nariams ir merų, kurie gauna darbo užmokestį. Vietos valdžios atstovų atlyginimas dažnai </w:t>
      </w:r>
      <w:r w:rsidR="008A217B" w:rsidRPr="008138FA">
        <w:rPr>
          <w:rFonts w:asciiTheme="minorHAnsi" w:hAnsiTheme="minorHAnsi" w:cstheme="minorHAnsi"/>
          <w:lang w:val="lt-LT"/>
        </w:rPr>
        <w:t>priklauso nuo tam tikros skalės</w:t>
      </w:r>
      <w:r w:rsidRPr="008138FA">
        <w:rPr>
          <w:rFonts w:asciiTheme="minorHAnsi" w:hAnsiTheme="minorHAnsi" w:cstheme="minorHAnsi"/>
          <w:lang w:val="lt-LT"/>
        </w:rPr>
        <w:t xml:space="preserve"> ir yra apibrėžtas įstatymu priklausomai nuo savivaldybės gyventojų skaičiaus ir</w:t>
      </w:r>
      <w:r w:rsidR="008A217B" w:rsidRPr="008138FA">
        <w:rPr>
          <w:rFonts w:asciiTheme="minorHAnsi" w:hAnsiTheme="minorHAnsi" w:cstheme="minorHAnsi"/>
          <w:lang w:val="lt-LT"/>
        </w:rPr>
        <w:t xml:space="preserve"> </w:t>
      </w:r>
      <w:r w:rsidRPr="008138FA">
        <w:rPr>
          <w:rFonts w:asciiTheme="minorHAnsi" w:hAnsiTheme="minorHAnsi" w:cstheme="minorHAnsi"/>
          <w:lang w:val="lt-LT"/>
        </w:rPr>
        <w:t xml:space="preserve">/ arba savivaldybės tarybos narių skaičiaus. </w:t>
      </w:r>
      <w:r w:rsidR="00FB57BA" w:rsidRPr="008138FA">
        <w:rPr>
          <w:rFonts w:asciiTheme="minorHAnsi" w:hAnsiTheme="minorHAnsi" w:cstheme="minorHAnsi"/>
          <w:lang w:val="lt-LT"/>
        </w:rPr>
        <w:t xml:space="preserve">Šiame bendrame kontekste </w:t>
      </w:r>
      <w:r w:rsidRPr="008138FA">
        <w:rPr>
          <w:rFonts w:asciiTheme="minorHAnsi" w:hAnsiTheme="minorHAnsi" w:cstheme="minorHAnsi"/>
          <w:lang w:val="lt-LT"/>
        </w:rPr>
        <w:t xml:space="preserve">taip pat yra išimtys – Estijoje, Norvegijoje, Serbijoje, Jungtinėje Karalystėje, Šveicarijoje, Juodkalnijoje, Švedijoje ir Suomijoje, kur kiekviena savivaldybė nustato atitinkamai savo </w:t>
      </w:r>
      <w:r w:rsidR="008A217B" w:rsidRPr="008138FA">
        <w:rPr>
          <w:rFonts w:asciiTheme="minorHAnsi" w:hAnsiTheme="minorHAnsi" w:cstheme="minorHAnsi"/>
          <w:lang w:val="lt-LT"/>
        </w:rPr>
        <w:t xml:space="preserve">tarybos narių </w:t>
      </w:r>
      <w:r w:rsidRPr="008138FA">
        <w:rPr>
          <w:rFonts w:asciiTheme="minorHAnsi" w:hAnsiTheme="minorHAnsi" w:cstheme="minorHAnsi"/>
          <w:lang w:val="lt-LT"/>
        </w:rPr>
        <w:t xml:space="preserve">apmokėjimo </w:t>
      </w:r>
      <w:r w:rsidR="001F4649" w:rsidRPr="008138FA">
        <w:rPr>
          <w:rFonts w:asciiTheme="minorHAnsi" w:hAnsiTheme="minorHAnsi" w:cstheme="minorHAnsi"/>
          <w:lang w:val="lt-LT"/>
        </w:rPr>
        <w:t>skalę.</w:t>
      </w:r>
    </w:p>
    <w:p w:rsidR="001F4649" w:rsidRPr="008138FA" w:rsidRDefault="001F4649" w:rsidP="00FB5ED6">
      <w:pPr>
        <w:autoSpaceDE w:val="0"/>
        <w:jc w:val="both"/>
        <w:rPr>
          <w:rFonts w:asciiTheme="minorHAnsi" w:hAnsiTheme="minorHAnsi" w:cstheme="minorHAnsi"/>
          <w:lang w:val="lt-LT"/>
        </w:rPr>
      </w:pPr>
    </w:p>
    <w:p w:rsidR="001878FB" w:rsidRPr="008138FA" w:rsidRDefault="00B35EB6" w:rsidP="00FB5ED6">
      <w:pPr>
        <w:autoSpaceDE w:val="0"/>
        <w:jc w:val="both"/>
        <w:rPr>
          <w:rFonts w:asciiTheme="minorHAnsi" w:hAnsiTheme="minorHAnsi" w:cstheme="minorHAnsi"/>
          <w:lang w:val="lt-LT"/>
        </w:rPr>
      </w:pPr>
      <w:r w:rsidRPr="008138FA">
        <w:rPr>
          <w:rFonts w:asciiTheme="minorHAnsi" w:hAnsiTheme="minorHAnsi" w:cstheme="minorHAnsi"/>
          <w:lang w:val="lt-LT"/>
        </w:rPr>
        <w:t>Atlyginimai gali būti indeksuo</w:t>
      </w:r>
      <w:r w:rsidR="00FB57BA" w:rsidRPr="008138FA">
        <w:rPr>
          <w:rFonts w:asciiTheme="minorHAnsi" w:hAnsiTheme="minorHAnsi" w:cstheme="minorHAnsi"/>
          <w:lang w:val="lt-LT"/>
        </w:rPr>
        <w:t>jami juos susiejant su vidutiniu</w:t>
      </w:r>
      <w:r w:rsidRPr="008138FA">
        <w:rPr>
          <w:rFonts w:asciiTheme="minorHAnsi" w:hAnsiTheme="minorHAnsi" w:cstheme="minorHAnsi"/>
          <w:lang w:val="lt-LT"/>
        </w:rPr>
        <w:t xml:space="preserve"> nacionaliniu </w:t>
      </w:r>
      <w:r w:rsidR="00FB57BA" w:rsidRPr="008138FA">
        <w:rPr>
          <w:rFonts w:asciiTheme="minorHAnsi" w:hAnsiTheme="minorHAnsi" w:cstheme="minorHAnsi"/>
          <w:lang w:val="lt-LT"/>
        </w:rPr>
        <w:t xml:space="preserve">darbo </w:t>
      </w:r>
      <w:r w:rsidRPr="008138FA">
        <w:rPr>
          <w:rFonts w:asciiTheme="minorHAnsi" w:hAnsiTheme="minorHAnsi" w:cstheme="minorHAnsi"/>
          <w:lang w:val="lt-LT"/>
        </w:rPr>
        <w:t xml:space="preserve">užmokesčio </w:t>
      </w:r>
      <w:r w:rsidR="00FB57BA" w:rsidRPr="008138FA">
        <w:rPr>
          <w:rFonts w:asciiTheme="minorHAnsi" w:hAnsiTheme="minorHAnsi" w:cstheme="minorHAnsi"/>
          <w:lang w:val="lt-LT"/>
        </w:rPr>
        <w:t>dydžiu</w:t>
      </w:r>
      <w:r w:rsidRPr="008138FA">
        <w:rPr>
          <w:rFonts w:asciiTheme="minorHAnsi" w:hAnsiTheme="minorHAnsi" w:cstheme="minorHAnsi"/>
          <w:lang w:val="lt-LT"/>
        </w:rPr>
        <w:t>.</w:t>
      </w:r>
      <w:r w:rsidR="001878FB" w:rsidRPr="008138FA">
        <w:rPr>
          <w:rFonts w:asciiTheme="minorHAnsi" w:hAnsiTheme="minorHAnsi" w:cstheme="minorHAnsi"/>
          <w:lang w:val="lt-LT"/>
        </w:rPr>
        <w:t xml:space="preserve"> </w:t>
      </w:r>
      <w:r w:rsidRPr="008138FA">
        <w:rPr>
          <w:rFonts w:asciiTheme="minorHAnsi" w:hAnsiTheme="minorHAnsi" w:cstheme="minorHAnsi"/>
          <w:lang w:val="lt-LT"/>
        </w:rPr>
        <w:t>Tai yra ekonomiškas būdas</w:t>
      </w:r>
      <w:r w:rsidR="00FB57BA" w:rsidRPr="008138FA">
        <w:rPr>
          <w:rFonts w:asciiTheme="minorHAnsi" w:hAnsiTheme="minorHAnsi" w:cstheme="minorHAnsi"/>
          <w:lang w:val="lt-LT"/>
        </w:rPr>
        <w:t>,</w:t>
      </w:r>
      <w:r w:rsidRPr="008138FA">
        <w:rPr>
          <w:rFonts w:asciiTheme="minorHAnsi" w:hAnsiTheme="minorHAnsi" w:cstheme="minorHAnsi"/>
          <w:lang w:val="lt-LT"/>
        </w:rPr>
        <w:t xml:space="preserve"> leidžiantis atlyginimą susieti su realiu vidutiniu darbo užmokesčiu nacionalinėje ekonomikoje, o taip pat ir etikos atžvilgiu leidžiantis neprivilegijuoti viešųjų atstovų statuso. Švedijoje, Estijoje, Slovakijoje ir Ukrainoje atsižvelgiama į vidutinį darbo užmokestį, tuo tarpu Latvijoje šis indeksavimas taikomas tik tarybų nariams. Lenkijoje tarybos narių atlyginimų viršutinė riba yra</w:t>
      </w:r>
      <w:r w:rsidR="00CF1092" w:rsidRPr="008138FA">
        <w:rPr>
          <w:rFonts w:asciiTheme="minorHAnsi" w:hAnsiTheme="minorHAnsi" w:cstheme="minorHAnsi"/>
          <w:lang w:val="lt-LT"/>
        </w:rPr>
        <w:t xml:space="preserve"> dviejų minimalių nacionalinių pajamų dydžiai.</w:t>
      </w:r>
      <w:r w:rsidR="001878FB" w:rsidRPr="008138FA">
        <w:rPr>
          <w:rFonts w:asciiTheme="minorHAnsi" w:hAnsiTheme="minorHAnsi" w:cstheme="minorHAnsi"/>
          <w:lang w:val="lt-LT"/>
        </w:rPr>
        <w:t xml:space="preserve"> </w:t>
      </w:r>
      <w:r w:rsidRPr="008138FA">
        <w:rPr>
          <w:rFonts w:asciiTheme="minorHAnsi" w:hAnsiTheme="minorHAnsi" w:cstheme="minorHAnsi"/>
          <w:lang w:val="lt-LT"/>
        </w:rPr>
        <w:t xml:space="preserve">Atlyginimai </w:t>
      </w:r>
      <w:r w:rsidR="008A217B" w:rsidRPr="008138FA">
        <w:rPr>
          <w:rFonts w:asciiTheme="minorHAnsi" w:hAnsiTheme="minorHAnsi" w:cstheme="minorHAnsi"/>
          <w:lang w:val="lt-LT"/>
        </w:rPr>
        <w:t xml:space="preserve">dažniausiai </w:t>
      </w:r>
      <w:r w:rsidRPr="008138FA">
        <w:rPr>
          <w:rFonts w:asciiTheme="minorHAnsi" w:hAnsiTheme="minorHAnsi" w:cstheme="minorHAnsi"/>
          <w:lang w:val="lt-LT"/>
        </w:rPr>
        <w:t xml:space="preserve">indeksuojami atsižvelgiant į pragyvenimo lygio indekso </w:t>
      </w:r>
      <w:r w:rsidR="00FB57BA" w:rsidRPr="008138FA">
        <w:rPr>
          <w:rFonts w:asciiTheme="minorHAnsi" w:hAnsiTheme="minorHAnsi" w:cstheme="minorHAnsi"/>
          <w:lang w:val="lt-LT"/>
        </w:rPr>
        <w:t>rodiklį</w:t>
      </w:r>
      <w:r w:rsidRPr="008138FA">
        <w:rPr>
          <w:rFonts w:asciiTheme="minorHAnsi" w:hAnsiTheme="minorHAnsi" w:cstheme="minorHAnsi"/>
          <w:lang w:val="lt-LT"/>
        </w:rPr>
        <w:t>, kuri</w:t>
      </w:r>
      <w:r w:rsidR="00FB57BA" w:rsidRPr="008138FA">
        <w:rPr>
          <w:rFonts w:asciiTheme="minorHAnsi" w:hAnsiTheme="minorHAnsi" w:cstheme="minorHAnsi"/>
          <w:lang w:val="lt-LT"/>
        </w:rPr>
        <w:t>s</w:t>
      </w:r>
      <w:r w:rsidRPr="008138FA">
        <w:rPr>
          <w:rFonts w:asciiTheme="minorHAnsi" w:hAnsiTheme="minorHAnsi" w:cstheme="minorHAnsi"/>
          <w:lang w:val="lt-LT"/>
        </w:rPr>
        <w:t xml:space="preserve"> Liuksemburge apskaičiuojama ka</w:t>
      </w:r>
      <w:r w:rsidR="00FB57BA" w:rsidRPr="008138FA">
        <w:rPr>
          <w:rFonts w:asciiTheme="minorHAnsi" w:hAnsiTheme="minorHAnsi" w:cstheme="minorHAnsi"/>
          <w:lang w:val="lt-LT"/>
        </w:rPr>
        <w:t>s mėnesį, o Flandrijoje (Belgijoje</w:t>
      </w:r>
      <w:r w:rsidRPr="008138FA">
        <w:rPr>
          <w:rFonts w:asciiTheme="minorHAnsi" w:hAnsiTheme="minorHAnsi" w:cstheme="minorHAnsi"/>
          <w:lang w:val="lt-LT"/>
        </w:rPr>
        <w:t>) – kasmet.</w:t>
      </w:r>
    </w:p>
    <w:p w:rsidR="00B35EB6" w:rsidRPr="008138FA" w:rsidRDefault="00B35EB6" w:rsidP="00FB5ED6">
      <w:pPr>
        <w:autoSpaceDE w:val="0"/>
        <w:jc w:val="both"/>
        <w:rPr>
          <w:rFonts w:asciiTheme="minorHAnsi" w:hAnsiTheme="minorHAnsi" w:cstheme="minorHAnsi"/>
          <w:lang w:val="lt-LT"/>
        </w:rPr>
      </w:pPr>
    </w:p>
    <w:p w:rsidR="001878FB" w:rsidRPr="008138FA" w:rsidRDefault="00B35EB6" w:rsidP="00FB5ED6">
      <w:pPr>
        <w:autoSpaceDE w:val="0"/>
        <w:jc w:val="both"/>
        <w:rPr>
          <w:rFonts w:asciiTheme="minorHAnsi" w:hAnsiTheme="minorHAnsi" w:cstheme="minorHAnsi"/>
          <w:lang w:val="lt-LT"/>
        </w:rPr>
      </w:pPr>
      <w:r w:rsidRPr="008138FA">
        <w:rPr>
          <w:rFonts w:asciiTheme="minorHAnsi" w:hAnsiTheme="minorHAnsi" w:cstheme="minorHAnsi"/>
          <w:lang w:val="lt-LT"/>
        </w:rPr>
        <w:t xml:space="preserve">Kai kuriose šalyse </w:t>
      </w:r>
      <w:r w:rsidR="00FB57BA" w:rsidRPr="008138FA">
        <w:rPr>
          <w:rFonts w:asciiTheme="minorHAnsi" w:hAnsiTheme="minorHAnsi" w:cstheme="minorHAnsi"/>
          <w:lang w:val="lt-LT"/>
        </w:rPr>
        <w:t xml:space="preserve">vietos valdžios atstovų </w:t>
      </w:r>
      <w:r w:rsidRPr="008138FA">
        <w:rPr>
          <w:rFonts w:asciiTheme="minorHAnsi" w:hAnsiTheme="minorHAnsi" w:cstheme="minorHAnsi"/>
          <w:lang w:val="lt-LT"/>
        </w:rPr>
        <w:t xml:space="preserve">atlyginimo indeksavimas yra </w:t>
      </w:r>
      <w:r w:rsidR="00FB57BA" w:rsidRPr="008138FA">
        <w:rPr>
          <w:rFonts w:asciiTheme="minorHAnsi" w:hAnsiTheme="minorHAnsi" w:cstheme="minorHAnsi"/>
          <w:lang w:val="lt-LT"/>
        </w:rPr>
        <w:t>specifinis</w:t>
      </w:r>
      <w:r w:rsidRPr="008138FA">
        <w:rPr>
          <w:rFonts w:asciiTheme="minorHAnsi" w:hAnsiTheme="minorHAnsi" w:cstheme="minorHAnsi"/>
          <w:lang w:val="lt-LT"/>
        </w:rPr>
        <w:t>: Portugalijoje jis yra susietas su Respublikos Prezidento atlyginimu;</w:t>
      </w:r>
      <w:r w:rsidR="008A217B" w:rsidRPr="008138FA">
        <w:rPr>
          <w:rFonts w:asciiTheme="minorHAnsi" w:hAnsiTheme="minorHAnsi" w:cstheme="minorHAnsi"/>
          <w:lang w:val="lt-LT"/>
        </w:rPr>
        <w:t xml:space="preserve"> Serbijoje yra susijęs su b</w:t>
      </w:r>
      <w:r w:rsidR="00BA06E4" w:rsidRPr="008138FA">
        <w:rPr>
          <w:rFonts w:asciiTheme="minorHAnsi" w:hAnsiTheme="minorHAnsi" w:cstheme="minorHAnsi"/>
          <w:lang w:val="lt-LT"/>
        </w:rPr>
        <w:t>endruoju</w:t>
      </w:r>
      <w:r w:rsidRPr="008138FA">
        <w:rPr>
          <w:rFonts w:asciiTheme="minorHAnsi" w:hAnsiTheme="minorHAnsi" w:cstheme="minorHAnsi"/>
          <w:lang w:val="lt-LT"/>
        </w:rPr>
        <w:t xml:space="preserve"> nacional</w:t>
      </w:r>
      <w:r w:rsidR="00BA06E4" w:rsidRPr="008138FA">
        <w:rPr>
          <w:rFonts w:asciiTheme="minorHAnsi" w:hAnsiTheme="minorHAnsi" w:cstheme="minorHAnsi"/>
          <w:lang w:val="lt-LT"/>
        </w:rPr>
        <w:t>iniu produktu, o Norvegijoje -</w:t>
      </w:r>
      <w:r w:rsidRPr="008138FA">
        <w:rPr>
          <w:rFonts w:asciiTheme="minorHAnsi" w:hAnsiTheme="minorHAnsi" w:cstheme="minorHAnsi"/>
          <w:lang w:val="lt-LT"/>
        </w:rPr>
        <w:t xml:space="preserve"> su nacionalinio parlamento narių ir administracijos direktorių atlyginimais.</w:t>
      </w:r>
    </w:p>
    <w:p w:rsidR="00B35EB6" w:rsidRPr="008138FA" w:rsidRDefault="00B35EB6" w:rsidP="00FB5ED6">
      <w:pPr>
        <w:autoSpaceDE w:val="0"/>
        <w:jc w:val="both"/>
        <w:rPr>
          <w:rFonts w:asciiTheme="minorHAnsi" w:hAnsiTheme="minorHAnsi" w:cstheme="minorHAnsi"/>
          <w:lang w:val="lt-LT"/>
        </w:rPr>
      </w:pPr>
    </w:p>
    <w:p w:rsidR="001878FB" w:rsidRPr="008138FA" w:rsidRDefault="00B35EB6" w:rsidP="00FB5ED6">
      <w:pPr>
        <w:autoSpaceDE w:val="0"/>
        <w:jc w:val="both"/>
        <w:rPr>
          <w:rFonts w:asciiTheme="minorHAnsi" w:hAnsiTheme="minorHAnsi" w:cstheme="minorHAnsi"/>
          <w:lang w:val="lt-LT"/>
        </w:rPr>
      </w:pPr>
      <w:r w:rsidRPr="008138FA">
        <w:rPr>
          <w:rFonts w:asciiTheme="minorHAnsi" w:hAnsiTheme="minorHAnsi" w:cstheme="minorHAnsi"/>
          <w:lang w:val="lt-LT"/>
        </w:rPr>
        <w:t>Pabaigoje reik</w:t>
      </w:r>
      <w:r w:rsidR="00BA06E4" w:rsidRPr="008138FA">
        <w:rPr>
          <w:rFonts w:asciiTheme="minorHAnsi" w:hAnsiTheme="minorHAnsi" w:cstheme="minorHAnsi"/>
          <w:lang w:val="lt-LT"/>
        </w:rPr>
        <w:t xml:space="preserve">ėtų pasakyti, kad </w:t>
      </w:r>
      <w:r w:rsidR="008A217B" w:rsidRPr="008138FA">
        <w:rPr>
          <w:rFonts w:asciiTheme="minorHAnsi" w:hAnsiTheme="minorHAnsi" w:cstheme="minorHAnsi"/>
          <w:lang w:val="lt-LT"/>
        </w:rPr>
        <w:t xml:space="preserve">dabartinė ekonomikos </w:t>
      </w:r>
      <w:r w:rsidR="00BA06E4" w:rsidRPr="008138FA">
        <w:rPr>
          <w:rFonts w:asciiTheme="minorHAnsi" w:hAnsiTheme="minorHAnsi" w:cstheme="minorHAnsi"/>
          <w:lang w:val="lt-LT"/>
        </w:rPr>
        <w:t>krizė sąlygojo</w:t>
      </w:r>
      <w:r w:rsidR="008A217B" w:rsidRPr="008138FA">
        <w:rPr>
          <w:rFonts w:asciiTheme="minorHAnsi" w:hAnsiTheme="minorHAnsi" w:cstheme="minorHAnsi"/>
          <w:lang w:val="lt-LT"/>
        </w:rPr>
        <w:t xml:space="preserve"> ženklų</w:t>
      </w:r>
      <w:r w:rsidRPr="008138FA">
        <w:rPr>
          <w:rFonts w:asciiTheme="minorHAnsi" w:hAnsiTheme="minorHAnsi" w:cstheme="minorHAnsi"/>
          <w:lang w:val="lt-LT"/>
        </w:rPr>
        <w:t xml:space="preserve"> atlyginimų </w:t>
      </w:r>
      <w:r w:rsidR="008A217B" w:rsidRPr="008138FA">
        <w:rPr>
          <w:rFonts w:asciiTheme="minorHAnsi" w:hAnsiTheme="minorHAnsi" w:cstheme="minorHAnsi"/>
          <w:lang w:val="lt-LT"/>
        </w:rPr>
        <w:t xml:space="preserve">sumažėjimą </w:t>
      </w:r>
      <w:r w:rsidRPr="008138FA">
        <w:rPr>
          <w:rFonts w:asciiTheme="minorHAnsi" w:hAnsiTheme="minorHAnsi" w:cstheme="minorHAnsi"/>
          <w:lang w:val="lt-LT"/>
        </w:rPr>
        <w:t xml:space="preserve">ekonominių sunkumų labiausiai paveiktose šalyse, pvz. Islandijoje ir Latvijoje. Šiose šalyse, </w:t>
      </w:r>
      <w:r w:rsidR="00BA06E4" w:rsidRPr="008138FA">
        <w:rPr>
          <w:rFonts w:asciiTheme="minorHAnsi" w:hAnsiTheme="minorHAnsi" w:cstheme="minorHAnsi"/>
          <w:lang w:val="lt-LT"/>
        </w:rPr>
        <w:t xml:space="preserve">savivaldybių tarybos trumpalaikiais teisės aktais nustatyta tvarka </w:t>
      </w:r>
      <w:r w:rsidR="0015102A" w:rsidRPr="008138FA">
        <w:rPr>
          <w:rFonts w:asciiTheme="minorHAnsi" w:hAnsiTheme="minorHAnsi" w:cstheme="minorHAnsi"/>
          <w:lang w:val="lt-LT"/>
        </w:rPr>
        <w:t xml:space="preserve">neteko </w:t>
      </w:r>
      <w:r w:rsidR="00BA06E4" w:rsidRPr="008138FA">
        <w:rPr>
          <w:rFonts w:asciiTheme="minorHAnsi" w:hAnsiTheme="minorHAnsi" w:cstheme="minorHAnsi"/>
          <w:lang w:val="lt-LT"/>
        </w:rPr>
        <w:t xml:space="preserve">kompetencijos </w:t>
      </w:r>
      <w:r w:rsidRPr="008138FA">
        <w:rPr>
          <w:rFonts w:asciiTheme="minorHAnsi" w:hAnsiTheme="minorHAnsi" w:cstheme="minorHAnsi"/>
          <w:lang w:val="lt-LT"/>
        </w:rPr>
        <w:t>nustatyti atlyginimus</w:t>
      </w:r>
      <w:r w:rsidR="0015102A" w:rsidRPr="008138FA">
        <w:rPr>
          <w:rFonts w:asciiTheme="minorHAnsi" w:hAnsiTheme="minorHAnsi" w:cstheme="minorHAnsi"/>
          <w:lang w:val="lt-LT"/>
        </w:rPr>
        <w:t>, šią galią perduodant nacionaliniams parlamentams.</w:t>
      </w:r>
    </w:p>
    <w:p w:rsidR="00B35EB6" w:rsidRPr="008138FA" w:rsidRDefault="00B35EB6">
      <w:pPr>
        <w:autoSpaceDE w:val="0"/>
        <w:rPr>
          <w:rFonts w:asciiTheme="minorHAnsi" w:hAnsiTheme="minorHAnsi" w:cstheme="minorHAnsi"/>
          <w:b/>
          <w:bCs/>
          <w:sz w:val="28"/>
          <w:szCs w:val="28"/>
          <w:lang w:val="lt-LT"/>
        </w:rPr>
      </w:pPr>
    </w:p>
    <w:p w:rsidR="00D5688C" w:rsidRDefault="00D5688C">
      <w:pPr>
        <w:suppressAutoHyphens w:val="0"/>
        <w:rPr>
          <w:rFonts w:asciiTheme="minorHAnsi" w:hAnsiTheme="minorHAnsi" w:cstheme="minorHAnsi"/>
          <w:sz w:val="30"/>
          <w:szCs w:val="30"/>
          <w:lang w:val="lt-LT"/>
        </w:rPr>
      </w:pPr>
      <w:r>
        <w:rPr>
          <w:rFonts w:asciiTheme="minorHAnsi" w:hAnsiTheme="minorHAnsi" w:cstheme="minorHAnsi"/>
          <w:sz w:val="30"/>
          <w:szCs w:val="30"/>
          <w:lang w:val="lt-LT"/>
        </w:rPr>
        <w:br w:type="page"/>
      </w:r>
    </w:p>
    <w:p w:rsidR="001878FB" w:rsidRPr="008138FA" w:rsidRDefault="00BA06E4" w:rsidP="008036EC">
      <w:pPr>
        <w:pStyle w:val="Antrinispavadinimas"/>
        <w:rPr>
          <w:rFonts w:asciiTheme="minorHAnsi" w:hAnsiTheme="minorHAnsi" w:cstheme="minorHAnsi"/>
          <w:sz w:val="30"/>
          <w:szCs w:val="30"/>
          <w:lang w:val="lt-LT"/>
        </w:rPr>
      </w:pPr>
      <w:bookmarkStart w:id="15" w:name="_Toc316626531"/>
      <w:r w:rsidRPr="008138FA">
        <w:rPr>
          <w:rFonts w:asciiTheme="minorHAnsi" w:hAnsiTheme="minorHAnsi" w:cstheme="minorHAnsi"/>
          <w:sz w:val="30"/>
          <w:szCs w:val="30"/>
          <w:lang w:val="lt-LT"/>
        </w:rPr>
        <w:lastRenderedPageBreak/>
        <w:t>Su veikla susietas atlyginimas</w:t>
      </w:r>
      <w:bookmarkEnd w:id="15"/>
    </w:p>
    <w:p w:rsidR="00111DD3" w:rsidRPr="008138FA" w:rsidRDefault="00111DD3">
      <w:pPr>
        <w:autoSpaceDE w:val="0"/>
        <w:rPr>
          <w:rFonts w:asciiTheme="minorHAnsi" w:hAnsiTheme="minorHAnsi" w:cstheme="minorHAnsi"/>
          <w:b/>
          <w:bCs/>
          <w:sz w:val="28"/>
          <w:szCs w:val="28"/>
          <w:lang w:val="lt-LT"/>
        </w:rPr>
      </w:pPr>
    </w:p>
    <w:p w:rsidR="001878FB" w:rsidRPr="008138FA" w:rsidRDefault="00A314ED" w:rsidP="009B7707">
      <w:pPr>
        <w:autoSpaceDE w:val="0"/>
        <w:jc w:val="both"/>
        <w:rPr>
          <w:rFonts w:asciiTheme="minorHAnsi" w:hAnsiTheme="minorHAnsi" w:cstheme="minorHAnsi"/>
          <w:lang w:val="lt-LT"/>
        </w:rPr>
      </w:pPr>
      <w:r w:rsidRPr="008138FA">
        <w:rPr>
          <w:rFonts w:asciiTheme="minorHAnsi" w:hAnsiTheme="minorHAnsi" w:cstheme="minorHAnsi"/>
          <w:lang w:val="lt-LT"/>
        </w:rPr>
        <w:t xml:space="preserve">Europos </w:t>
      </w:r>
      <w:r w:rsidR="00192FB5" w:rsidRPr="008138FA">
        <w:rPr>
          <w:rFonts w:asciiTheme="minorHAnsi" w:hAnsiTheme="minorHAnsi" w:cstheme="minorHAnsi"/>
          <w:lang w:val="lt-LT"/>
        </w:rPr>
        <w:t>valstybių</w:t>
      </w:r>
      <w:r w:rsidR="008A217B" w:rsidRPr="008138FA">
        <w:rPr>
          <w:rFonts w:asciiTheme="minorHAnsi" w:hAnsiTheme="minorHAnsi" w:cstheme="minorHAnsi"/>
          <w:lang w:val="lt-LT"/>
        </w:rPr>
        <w:t xml:space="preserve"> </w:t>
      </w:r>
      <w:r w:rsidRPr="008138FA">
        <w:rPr>
          <w:rFonts w:asciiTheme="minorHAnsi" w:hAnsiTheme="minorHAnsi" w:cstheme="minorHAnsi"/>
          <w:lang w:val="lt-LT"/>
        </w:rPr>
        <w:t xml:space="preserve">savivaldybėse </w:t>
      </w:r>
      <w:r w:rsidR="008A217B" w:rsidRPr="008138FA">
        <w:rPr>
          <w:rFonts w:asciiTheme="minorHAnsi" w:hAnsiTheme="minorHAnsi" w:cstheme="minorHAnsi"/>
          <w:lang w:val="lt-LT"/>
        </w:rPr>
        <w:t xml:space="preserve">vietos valdžios atstovams palyginti retai taikomas </w:t>
      </w:r>
      <w:r w:rsidRPr="008138FA">
        <w:rPr>
          <w:rFonts w:asciiTheme="minorHAnsi" w:hAnsiTheme="minorHAnsi" w:cstheme="minorHAnsi"/>
          <w:lang w:val="lt-LT"/>
        </w:rPr>
        <w:t xml:space="preserve">su veikla susietas užmokestis. </w:t>
      </w:r>
      <w:r w:rsidR="00802F8E" w:rsidRPr="008138FA">
        <w:rPr>
          <w:rFonts w:asciiTheme="minorHAnsi" w:hAnsiTheme="minorHAnsi" w:cstheme="minorHAnsi"/>
          <w:lang w:val="lt-LT"/>
        </w:rPr>
        <w:t>Išskyrus Švediją, tik Portugalijoje, Ukrainoje, Slovakijoje ir Estijoje svarstyta susieti užmokestį su veikla ar rezultatais.</w:t>
      </w:r>
      <w:r w:rsidR="001653F2" w:rsidRPr="008138FA">
        <w:rPr>
          <w:rFonts w:asciiTheme="minorHAnsi" w:hAnsiTheme="minorHAnsi" w:cstheme="minorHAnsi"/>
          <w:lang w:val="lt-LT"/>
        </w:rPr>
        <w:t xml:space="preserve"> Paprastai užmokesčio lygį sunku susieti su išdirbtomis valandomis, kadangi </w:t>
      </w:r>
      <w:r w:rsidR="009F54D0" w:rsidRPr="008138FA">
        <w:rPr>
          <w:rFonts w:asciiTheme="minorHAnsi" w:hAnsiTheme="minorHAnsi" w:cstheme="minorHAnsi"/>
          <w:lang w:val="lt-LT"/>
        </w:rPr>
        <w:t>darbo valandos yra taipogi kintantis dydis</w:t>
      </w:r>
      <w:r w:rsidR="001653F2" w:rsidRPr="008138FA">
        <w:rPr>
          <w:rFonts w:asciiTheme="minorHAnsi" w:hAnsiTheme="minorHAnsi" w:cstheme="minorHAnsi"/>
          <w:lang w:val="lt-LT"/>
        </w:rPr>
        <w:t>. Tokią tvarką yra nustatę tik keletas šalių: Portugalija ir Latvija</w:t>
      </w:r>
      <w:r w:rsidR="001878FB" w:rsidRPr="008138FA">
        <w:rPr>
          <w:rFonts w:asciiTheme="minorHAnsi" w:hAnsiTheme="minorHAnsi" w:cstheme="minorHAnsi"/>
          <w:lang w:val="lt-LT"/>
        </w:rPr>
        <w:t xml:space="preserve"> (</w:t>
      </w:r>
      <w:r w:rsidR="00F0745F" w:rsidRPr="008138FA">
        <w:rPr>
          <w:rFonts w:asciiTheme="minorHAnsi" w:hAnsiTheme="minorHAnsi" w:cstheme="minorHAnsi"/>
          <w:lang w:val="lt-LT"/>
        </w:rPr>
        <w:t>teisės aktais nustatyta</w:t>
      </w:r>
      <w:r w:rsidR="001653F2" w:rsidRPr="008138FA">
        <w:rPr>
          <w:rFonts w:asciiTheme="minorHAnsi" w:hAnsiTheme="minorHAnsi" w:cstheme="minorHAnsi"/>
          <w:lang w:val="lt-LT"/>
        </w:rPr>
        <w:t xml:space="preserve"> – ne</w:t>
      </w:r>
      <w:r w:rsidR="00F32959" w:rsidRPr="008138FA">
        <w:rPr>
          <w:rFonts w:asciiTheme="minorHAnsi" w:hAnsiTheme="minorHAnsi" w:cstheme="minorHAnsi"/>
          <w:lang w:val="lt-LT"/>
        </w:rPr>
        <w:t xml:space="preserve"> daugiau 40 valandų per savaitę</w:t>
      </w:r>
      <w:r w:rsidR="001878FB" w:rsidRPr="008138FA">
        <w:rPr>
          <w:rFonts w:asciiTheme="minorHAnsi" w:hAnsiTheme="minorHAnsi" w:cstheme="minorHAnsi"/>
          <w:lang w:val="lt-LT"/>
        </w:rPr>
        <w:t>).</w:t>
      </w:r>
    </w:p>
    <w:p w:rsidR="001653F2" w:rsidRPr="008138FA" w:rsidRDefault="001653F2" w:rsidP="009B7707">
      <w:pPr>
        <w:autoSpaceDE w:val="0"/>
        <w:jc w:val="both"/>
        <w:rPr>
          <w:rFonts w:asciiTheme="minorHAnsi" w:hAnsiTheme="minorHAnsi" w:cstheme="minorHAnsi"/>
          <w:lang w:val="lt-LT"/>
        </w:rPr>
      </w:pPr>
    </w:p>
    <w:p w:rsidR="001878FB" w:rsidRPr="008138FA" w:rsidRDefault="001723CB" w:rsidP="009B7707">
      <w:pPr>
        <w:autoSpaceDE w:val="0"/>
        <w:jc w:val="both"/>
        <w:rPr>
          <w:rFonts w:asciiTheme="minorHAnsi" w:hAnsiTheme="minorHAnsi" w:cstheme="minorHAnsi"/>
          <w:lang w:val="lt-LT"/>
        </w:rPr>
      </w:pPr>
      <w:r w:rsidRPr="008138FA">
        <w:rPr>
          <w:rFonts w:asciiTheme="minorHAnsi" w:hAnsiTheme="minorHAnsi" w:cstheme="minorHAnsi"/>
          <w:lang w:val="lt-LT"/>
        </w:rPr>
        <w:t>Tarybos nariams mokamas atlyginimas Europoje labai skiriasi ir yra mažiau regla</w:t>
      </w:r>
      <w:r w:rsidR="00F0745F" w:rsidRPr="008138FA">
        <w:rPr>
          <w:rFonts w:asciiTheme="minorHAnsi" w:hAnsiTheme="minorHAnsi" w:cstheme="minorHAnsi"/>
          <w:lang w:val="lt-LT"/>
        </w:rPr>
        <w:t>mentuotas nei merų. Tačiau pastebima</w:t>
      </w:r>
      <w:r w:rsidRPr="008138FA">
        <w:rPr>
          <w:rFonts w:asciiTheme="minorHAnsi" w:hAnsiTheme="minorHAnsi" w:cstheme="minorHAnsi"/>
          <w:lang w:val="lt-LT"/>
        </w:rPr>
        <w:t>, kad daugelis šalių yra pasirinkę tarybos narių atlyginimą nustatyti vadovaujantis savivaldybės tarybos posėdžių, kuriuose jie privalo dalyvauti, skaičiumi. Tokia atlyginimo skalė gali būti kaip paskata tarybos nariui atsistatydinti iš kito darbo, tam, kad galėtų pilna</w:t>
      </w:r>
      <w:r w:rsidR="005621B1" w:rsidRPr="008138FA">
        <w:rPr>
          <w:rFonts w:asciiTheme="minorHAnsi" w:hAnsiTheme="minorHAnsi" w:cstheme="minorHAnsi"/>
          <w:lang w:val="lt-LT"/>
        </w:rPr>
        <w:t>i</w:t>
      </w:r>
      <w:r w:rsidRPr="008138FA">
        <w:rPr>
          <w:rFonts w:asciiTheme="minorHAnsi" w:hAnsiTheme="minorHAnsi" w:cstheme="minorHAnsi"/>
          <w:lang w:val="lt-LT"/>
        </w:rPr>
        <w:t xml:space="preserve"> atsid</w:t>
      </w:r>
      <w:r w:rsidR="00FA143A" w:rsidRPr="008138FA">
        <w:rPr>
          <w:rFonts w:asciiTheme="minorHAnsi" w:hAnsiTheme="minorHAnsi" w:cstheme="minorHAnsi"/>
          <w:lang w:val="lt-LT"/>
        </w:rPr>
        <w:t>ėti</w:t>
      </w:r>
      <w:r w:rsidRPr="008138FA">
        <w:rPr>
          <w:rFonts w:asciiTheme="minorHAnsi" w:hAnsiTheme="minorHAnsi" w:cstheme="minorHAnsi"/>
          <w:lang w:val="lt-LT"/>
        </w:rPr>
        <w:t xml:space="preserve"> viešosioms pareigoms, kaip tai yra Portugalijoje ir Čekijoje, kur ši sistema galioja taip pat ir merams. Juodkalnijoje </w:t>
      </w:r>
      <w:r w:rsidR="00FA143A" w:rsidRPr="008138FA">
        <w:rPr>
          <w:rFonts w:asciiTheme="minorHAnsi" w:hAnsiTheme="minorHAnsi" w:cstheme="minorHAnsi"/>
          <w:lang w:val="lt-LT"/>
        </w:rPr>
        <w:t>taikoma tokia praktika</w:t>
      </w:r>
      <w:r w:rsidRPr="008138FA">
        <w:rPr>
          <w:rFonts w:asciiTheme="minorHAnsi" w:hAnsiTheme="minorHAnsi" w:cstheme="minorHAnsi"/>
          <w:lang w:val="lt-LT"/>
        </w:rPr>
        <w:t>: atlyginimas mokamas kiekviename posėdyje, kuriame dalyvaujama.</w:t>
      </w:r>
      <w:r w:rsidR="00CF7A72" w:rsidRPr="008138FA">
        <w:rPr>
          <w:rFonts w:asciiTheme="minorHAnsi" w:hAnsiTheme="minorHAnsi" w:cstheme="minorHAnsi"/>
          <w:lang w:val="lt-LT"/>
        </w:rPr>
        <w:t xml:space="preserve"> K</w:t>
      </w:r>
      <w:r w:rsidR="00FA143A" w:rsidRPr="008138FA">
        <w:rPr>
          <w:rFonts w:asciiTheme="minorHAnsi" w:hAnsiTheme="minorHAnsi" w:cstheme="minorHAnsi"/>
          <w:lang w:val="lt-LT"/>
        </w:rPr>
        <w:t>ipre, Valonijos regione (Belgijoje</w:t>
      </w:r>
      <w:r w:rsidR="00CF7A72" w:rsidRPr="008138FA">
        <w:rPr>
          <w:rFonts w:asciiTheme="minorHAnsi" w:hAnsiTheme="minorHAnsi" w:cstheme="minorHAnsi"/>
          <w:lang w:val="lt-LT"/>
        </w:rPr>
        <w:t>)</w:t>
      </w:r>
      <w:r w:rsidR="008A217B" w:rsidRPr="008138FA">
        <w:rPr>
          <w:rFonts w:asciiTheme="minorHAnsi" w:hAnsiTheme="minorHAnsi" w:cstheme="minorHAnsi"/>
          <w:lang w:val="lt-LT"/>
        </w:rPr>
        <w:t>,</w:t>
      </w:r>
      <w:r w:rsidR="00CF7A72" w:rsidRPr="008138FA">
        <w:rPr>
          <w:rFonts w:asciiTheme="minorHAnsi" w:hAnsiTheme="minorHAnsi" w:cstheme="minorHAnsi"/>
          <w:lang w:val="lt-LT"/>
        </w:rPr>
        <w:t xml:space="preserve"> Albanijoje ir Rumunijoje tarybos narių atlyginimas yra susietas su mero; šių šalių savivaldybės turi didelius personalo kaštus, kurie riboja biudžeto laisvę. Estijoje, savivaldybių </w:t>
      </w:r>
      <w:r w:rsidR="00FA143A" w:rsidRPr="008138FA">
        <w:rPr>
          <w:rFonts w:asciiTheme="minorHAnsi" w:hAnsiTheme="minorHAnsi" w:cstheme="minorHAnsi"/>
          <w:lang w:val="lt-LT"/>
        </w:rPr>
        <w:t>tarybos priima sprendimą skirti</w:t>
      </w:r>
      <w:r w:rsidR="008A217B" w:rsidRPr="008138FA">
        <w:rPr>
          <w:rFonts w:asciiTheme="minorHAnsi" w:hAnsiTheme="minorHAnsi" w:cstheme="minorHAnsi"/>
          <w:lang w:val="lt-LT"/>
        </w:rPr>
        <w:t xml:space="preserve"> ar </w:t>
      </w:r>
      <w:r w:rsidR="00FA143A" w:rsidRPr="008138FA">
        <w:rPr>
          <w:rFonts w:asciiTheme="minorHAnsi" w:hAnsiTheme="minorHAnsi" w:cstheme="minorHAnsi"/>
          <w:lang w:val="lt-LT"/>
        </w:rPr>
        <w:t xml:space="preserve">neskirti laikiną išmoką </w:t>
      </w:r>
      <w:r w:rsidR="00CF7A72" w:rsidRPr="008138FA">
        <w:rPr>
          <w:rFonts w:asciiTheme="minorHAnsi" w:hAnsiTheme="minorHAnsi" w:cstheme="minorHAnsi"/>
          <w:lang w:val="lt-LT"/>
        </w:rPr>
        <w:t>savivaldybės tarybos nariams.</w:t>
      </w:r>
    </w:p>
    <w:p w:rsidR="00CF7A72" w:rsidRPr="008138FA" w:rsidRDefault="00CF7A72" w:rsidP="009B7707">
      <w:pPr>
        <w:autoSpaceDE w:val="0"/>
        <w:jc w:val="both"/>
        <w:rPr>
          <w:rFonts w:asciiTheme="minorHAnsi" w:hAnsiTheme="minorHAnsi" w:cstheme="minorHAnsi"/>
          <w:lang w:val="lt-LT"/>
        </w:rPr>
      </w:pPr>
    </w:p>
    <w:p w:rsidR="001878FB" w:rsidRPr="008138FA" w:rsidRDefault="009B7707" w:rsidP="009B7707">
      <w:pPr>
        <w:autoSpaceDE w:val="0"/>
        <w:jc w:val="both"/>
        <w:rPr>
          <w:rFonts w:asciiTheme="minorHAnsi" w:hAnsiTheme="minorHAnsi" w:cstheme="minorHAnsi"/>
          <w:lang w:val="lt-LT"/>
        </w:rPr>
      </w:pPr>
      <w:r w:rsidRPr="008138FA">
        <w:rPr>
          <w:rFonts w:asciiTheme="minorHAnsi" w:hAnsiTheme="minorHAnsi" w:cstheme="minorHAnsi"/>
          <w:lang w:val="lt-LT"/>
        </w:rPr>
        <w:t xml:space="preserve">Tuo atveju, kuomet vienas rinktas narys eina </w:t>
      </w:r>
      <w:r w:rsidRPr="008138FA">
        <w:rPr>
          <w:rFonts w:asciiTheme="minorHAnsi" w:hAnsiTheme="minorHAnsi" w:cstheme="minorHAnsi"/>
          <w:b/>
          <w:lang w:val="lt-LT"/>
        </w:rPr>
        <w:t>kelias pareigas</w:t>
      </w:r>
      <w:r w:rsidRPr="008138FA">
        <w:rPr>
          <w:rFonts w:asciiTheme="minorHAnsi" w:hAnsiTheme="minorHAnsi" w:cstheme="minorHAnsi"/>
          <w:lang w:val="lt-LT"/>
        </w:rPr>
        <w:t>, iš apklaustų šalių, tik Belgija yra nustačiusi bendras viršutines atlyginimo lubas.</w:t>
      </w:r>
      <w:r w:rsidR="001878FB" w:rsidRPr="008138FA">
        <w:rPr>
          <w:rFonts w:asciiTheme="minorHAnsi" w:hAnsiTheme="minorHAnsi" w:cstheme="minorHAnsi"/>
          <w:lang w:val="lt-LT"/>
        </w:rPr>
        <w:t xml:space="preserve"> </w:t>
      </w:r>
      <w:r w:rsidR="008A217B" w:rsidRPr="008138FA">
        <w:rPr>
          <w:rFonts w:asciiTheme="minorHAnsi" w:hAnsiTheme="minorHAnsi" w:cstheme="minorHAnsi"/>
          <w:lang w:val="lt-LT"/>
        </w:rPr>
        <w:t>Čekijos Respublikoje savivaldybių t</w:t>
      </w:r>
      <w:r w:rsidRPr="008138FA">
        <w:rPr>
          <w:rFonts w:asciiTheme="minorHAnsi" w:hAnsiTheme="minorHAnsi" w:cstheme="minorHAnsi"/>
          <w:lang w:val="lt-LT"/>
        </w:rPr>
        <w:t>arybų nariai gali būti viešųjų ar privačių organizacijų nariais, tačiau tokiais atvejais u</w:t>
      </w:r>
      <w:r w:rsidR="00FA143A" w:rsidRPr="008138FA">
        <w:rPr>
          <w:rFonts w:asciiTheme="minorHAnsi" w:hAnsiTheme="minorHAnsi" w:cstheme="minorHAnsi"/>
          <w:lang w:val="lt-LT"/>
        </w:rPr>
        <w:t>ž einamas viešą</w:t>
      </w:r>
      <w:r w:rsidRPr="008138FA">
        <w:rPr>
          <w:rFonts w:asciiTheme="minorHAnsi" w:hAnsiTheme="minorHAnsi" w:cstheme="minorHAnsi"/>
          <w:lang w:val="lt-LT"/>
        </w:rPr>
        <w:t>sias pareigas</w:t>
      </w:r>
      <w:r w:rsidR="00FA143A" w:rsidRPr="008138FA">
        <w:rPr>
          <w:rFonts w:asciiTheme="minorHAnsi" w:hAnsiTheme="minorHAnsi" w:cstheme="minorHAnsi"/>
          <w:lang w:val="lt-LT"/>
        </w:rPr>
        <w:t xml:space="preserve"> jie gauti atlyginimo negali</w:t>
      </w:r>
      <w:r w:rsidRPr="008138FA">
        <w:rPr>
          <w:rFonts w:asciiTheme="minorHAnsi" w:hAnsiTheme="minorHAnsi" w:cstheme="minorHAnsi"/>
          <w:lang w:val="lt-LT"/>
        </w:rPr>
        <w:t>.</w:t>
      </w:r>
    </w:p>
    <w:p w:rsidR="001723CB" w:rsidRPr="008138FA" w:rsidRDefault="001723CB" w:rsidP="009B7707">
      <w:pPr>
        <w:autoSpaceDE w:val="0"/>
        <w:jc w:val="both"/>
        <w:rPr>
          <w:rFonts w:asciiTheme="minorHAnsi" w:hAnsiTheme="minorHAnsi" w:cstheme="minorHAnsi"/>
          <w:b/>
          <w:bCs/>
          <w:sz w:val="28"/>
          <w:szCs w:val="28"/>
          <w:lang w:val="lt-LT"/>
        </w:rPr>
      </w:pPr>
    </w:p>
    <w:p w:rsidR="001878FB" w:rsidRPr="008138FA" w:rsidRDefault="00FE0AA2" w:rsidP="008036EC">
      <w:pPr>
        <w:pStyle w:val="Antrinispavadinimas"/>
        <w:rPr>
          <w:rFonts w:asciiTheme="minorHAnsi" w:hAnsiTheme="minorHAnsi" w:cstheme="minorHAnsi"/>
          <w:sz w:val="30"/>
          <w:szCs w:val="30"/>
          <w:lang w:val="lt-LT"/>
        </w:rPr>
      </w:pPr>
      <w:bookmarkStart w:id="16" w:name="_Toc316626532"/>
      <w:r w:rsidRPr="008138FA">
        <w:rPr>
          <w:rFonts w:asciiTheme="minorHAnsi" w:hAnsiTheme="minorHAnsi" w:cstheme="minorHAnsi"/>
          <w:sz w:val="30"/>
          <w:szCs w:val="30"/>
          <w:lang w:val="lt-LT"/>
        </w:rPr>
        <w:t>Socialinės garantijos ir kiti privalumai</w:t>
      </w:r>
      <w:bookmarkEnd w:id="16"/>
    </w:p>
    <w:p w:rsidR="00FE0AA2" w:rsidRPr="008138FA" w:rsidRDefault="00FE0AA2" w:rsidP="009B7707">
      <w:pPr>
        <w:autoSpaceDE w:val="0"/>
        <w:jc w:val="both"/>
        <w:rPr>
          <w:rFonts w:asciiTheme="minorHAnsi" w:hAnsiTheme="minorHAnsi" w:cstheme="minorHAnsi"/>
          <w:b/>
          <w:bCs/>
          <w:sz w:val="28"/>
          <w:szCs w:val="28"/>
          <w:lang w:val="lt-LT"/>
        </w:rPr>
      </w:pPr>
    </w:p>
    <w:p w:rsidR="003F20E5" w:rsidRPr="008138FA" w:rsidRDefault="00FE0AA2" w:rsidP="00FE0AA2">
      <w:pPr>
        <w:autoSpaceDE w:val="0"/>
        <w:jc w:val="both"/>
        <w:rPr>
          <w:rFonts w:asciiTheme="minorHAnsi" w:hAnsiTheme="minorHAnsi" w:cstheme="minorHAnsi"/>
          <w:lang w:val="lt-LT"/>
        </w:rPr>
      </w:pPr>
      <w:r w:rsidRPr="008138FA">
        <w:rPr>
          <w:rFonts w:asciiTheme="minorHAnsi" w:hAnsiTheme="minorHAnsi" w:cstheme="minorHAnsi"/>
          <w:lang w:val="lt-LT"/>
        </w:rPr>
        <w:t>Šiaurės – Vakarų Europos socialinės gerovės modelis suteikia geresnę socialinę apsaugą nei Pietų Europos ar Rytų Europos</w:t>
      </w:r>
      <w:r w:rsidR="003F20E5" w:rsidRPr="008138FA">
        <w:rPr>
          <w:rFonts w:asciiTheme="minorHAnsi" w:hAnsiTheme="minorHAnsi" w:cstheme="minorHAnsi"/>
          <w:lang w:val="lt-LT"/>
        </w:rPr>
        <w:t xml:space="preserve"> modeliai</w:t>
      </w:r>
      <w:r w:rsidRPr="008138FA">
        <w:rPr>
          <w:rFonts w:asciiTheme="minorHAnsi" w:hAnsiTheme="minorHAnsi" w:cstheme="minorHAnsi"/>
          <w:lang w:val="lt-LT"/>
        </w:rPr>
        <w:t>.</w:t>
      </w:r>
    </w:p>
    <w:p w:rsidR="003F20E5" w:rsidRPr="008138FA" w:rsidRDefault="003F20E5" w:rsidP="00FE0AA2">
      <w:pPr>
        <w:autoSpaceDE w:val="0"/>
        <w:jc w:val="both"/>
        <w:rPr>
          <w:rFonts w:asciiTheme="minorHAnsi" w:hAnsiTheme="minorHAnsi" w:cstheme="minorHAnsi"/>
          <w:lang w:val="lt-LT"/>
        </w:rPr>
      </w:pPr>
    </w:p>
    <w:p w:rsidR="001878FB" w:rsidRPr="008138FA" w:rsidRDefault="00FE0AA2" w:rsidP="00FE0AA2">
      <w:pPr>
        <w:autoSpaceDE w:val="0"/>
        <w:jc w:val="both"/>
        <w:rPr>
          <w:rFonts w:asciiTheme="minorHAnsi" w:hAnsiTheme="minorHAnsi" w:cstheme="minorHAnsi"/>
          <w:lang w:val="lt-LT"/>
        </w:rPr>
      </w:pPr>
      <w:r w:rsidRPr="008138FA">
        <w:rPr>
          <w:rFonts w:asciiTheme="minorHAnsi" w:hAnsiTheme="minorHAnsi" w:cstheme="minorHAnsi"/>
          <w:lang w:val="lt-LT"/>
        </w:rPr>
        <w:t>Savivaldybių tarybų narių socialinės garantijos yra padengiamos visose šalyse, išskyrus Bosniją ir Hercegoviną, kur yra tik viena atlyginimo forma, be pensijos.</w:t>
      </w:r>
      <w:r w:rsidR="001878FB" w:rsidRPr="008138FA">
        <w:rPr>
          <w:rFonts w:asciiTheme="minorHAnsi" w:hAnsiTheme="minorHAnsi" w:cstheme="minorHAnsi"/>
          <w:lang w:val="lt-LT"/>
        </w:rPr>
        <w:t xml:space="preserve"> </w:t>
      </w:r>
      <w:r w:rsidRPr="008138FA">
        <w:rPr>
          <w:rFonts w:asciiTheme="minorHAnsi" w:hAnsiTheme="minorHAnsi" w:cstheme="minorHAnsi"/>
          <w:lang w:val="lt-LT"/>
        </w:rPr>
        <w:t>Pusėje apklaustų šalių, socialinis tarybos narių statusa</w:t>
      </w:r>
      <w:r w:rsidR="003F20E5" w:rsidRPr="008138FA">
        <w:rPr>
          <w:rFonts w:asciiTheme="minorHAnsi" w:hAnsiTheme="minorHAnsi" w:cstheme="minorHAnsi"/>
          <w:lang w:val="lt-LT"/>
        </w:rPr>
        <w:t xml:space="preserve">s </w:t>
      </w:r>
      <w:r w:rsidR="00A90174" w:rsidRPr="008138FA">
        <w:rPr>
          <w:rFonts w:asciiTheme="minorHAnsi" w:hAnsiTheme="minorHAnsi" w:cstheme="minorHAnsi"/>
          <w:lang w:val="lt-LT"/>
        </w:rPr>
        <w:t>grindžiamas</w:t>
      </w:r>
      <w:r w:rsidRPr="008138FA">
        <w:rPr>
          <w:rFonts w:asciiTheme="minorHAnsi" w:hAnsiTheme="minorHAnsi" w:cstheme="minorHAnsi"/>
          <w:lang w:val="lt-LT"/>
        </w:rPr>
        <w:t xml:space="preserve"> tokiomis pačiomis darbo sutartimis kaip ir </w:t>
      </w:r>
      <w:r w:rsidR="00A90174" w:rsidRPr="008138FA">
        <w:rPr>
          <w:rFonts w:asciiTheme="minorHAnsi" w:hAnsiTheme="minorHAnsi" w:cstheme="minorHAnsi"/>
          <w:lang w:val="lt-LT"/>
        </w:rPr>
        <w:t xml:space="preserve">bendroje </w:t>
      </w:r>
      <w:r w:rsidRPr="008138FA">
        <w:rPr>
          <w:rFonts w:asciiTheme="minorHAnsi" w:hAnsiTheme="minorHAnsi" w:cstheme="minorHAnsi"/>
          <w:lang w:val="lt-LT"/>
        </w:rPr>
        <w:t>darbo rinkoje. Šis principas taikomas Balkanų šalyse</w:t>
      </w:r>
      <w:r w:rsidR="00A90174" w:rsidRPr="008138FA">
        <w:rPr>
          <w:rFonts w:asciiTheme="minorHAnsi" w:hAnsiTheme="minorHAnsi" w:cstheme="minorHAnsi"/>
          <w:lang w:val="lt-LT"/>
        </w:rPr>
        <w:t xml:space="preserve"> </w:t>
      </w:r>
      <w:r w:rsidRPr="008138FA">
        <w:rPr>
          <w:rFonts w:asciiTheme="minorHAnsi" w:hAnsiTheme="minorHAnsi" w:cstheme="minorHAnsi"/>
          <w:lang w:val="lt-LT"/>
        </w:rPr>
        <w:t xml:space="preserve">(Albanijoje, Kosove, Juodkalnijoje, Makedonijoje, Serbijoje, Rumunijoje), bei tose šalyse, kuriose savivaldybės turi ribotą finansinę laisvę (Portugalijoje nuo 2005 m., Slovakijoje, Lenkijoje, Estijoje, Lietuvoje) ir Nyderlanduose, Prancūzijoje bei Škotijoje (Jungtinė Karalystė). Kitose šalyse pagrindinis skirtumas yra jų </w:t>
      </w:r>
      <w:r w:rsidR="00A90174" w:rsidRPr="008138FA">
        <w:rPr>
          <w:rFonts w:asciiTheme="minorHAnsi" w:hAnsiTheme="minorHAnsi" w:cstheme="minorHAnsi"/>
          <w:lang w:val="lt-LT"/>
        </w:rPr>
        <w:t>taikomas atskiras metodas apskaičiuojant</w:t>
      </w:r>
      <w:r w:rsidRPr="008138FA">
        <w:rPr>
          <w:rFonts w:asciiTheme="minorHAnsi" w:hAnsiTheme="minorHAnsi" w:cstheme="minorHAnsi"/>
          <w:lang w:val="lt-LT"/>
        </w:rPr>
        <w:t xml:space="preserve"> įnašus ir pensijas. Tai gali</w:t>
      </w:r>
      <w:r w:rsidR="00A90174" w:rsidRPr="008138FA">
        <w:rPr>
          <w:rFonts w:asciiTheme="minorHAnsi" w:hAnsiTheme="minorHAnsi" w:cstheme="minorHAnsi"/>
          <w:lang w:val="lt-LT"/>
        </w:rPr>
        <w:t>oja Flandrijos regionui (Belgijoje</w:t>
      </w:r>
      <w:r w:rsidRPr="008138FA">
        <w:rPr>
          <w:rFonts w:asciiTheme="minorHAnsi" w:hAnsiTheme="minorHAnsi" w:cstheme="minorHAnsi"/>
          <w:lang w:val="lt-LT"/>
        </w:rPr>
        <w:t xml:space="preserve">), Ukrainai ir Italijai. </w:t>
      </w:r>
    </w:p>
    <w:p w:rsidR="00FE0AA2" w:rsidRPr="008138FA" w:rsidRDefault="00FE0AA2">
      <w:pPr>
        <w:autoSpaceDE w:val="0"/>
        <w:rPr>
          <w:rFonts w:asciiTheme="minorHAnsi" w:hAnsiTheme="minorHAnsi" w:cstheme="minorHAnsi"/>
          <w:lang w:val="lt-LT"/>
        </w:rPr>
      </w:pPr>
    </w:p>
    <w:p w:rsidR="001878FB" w:rsidRPr="008138FA" w:rsidRDefault="00740D30" w:rsidP="00FB5ED6">
      <w:pPr>
        <w:autoSpaceDE w:val="0"/>
        <w:jc w:val="both"/>
        <w:rPr>
          <w:rFonts w:asciiTheme="minorHAnsi" w:hAnsiTheme="minorHAnsi" w:cstheme="minorHAnsi"/>
          <w:lang w:val="lt-LT"/>
        </w:rPr>
      </w:pPr>
      <w:r w:rsidRPr="008138FA">
        <w:rPr>
          <w:rFonts w:asciiTheme="minorHAnsi" w:hAnsiTheme="minorHAnsi" w:cstheme="minorHAnsi"/>
          <w:lang w:val="lt-LT"/>
        </w:rPr>
        <w:t>Greta teisi</w:t>
      </w:r>
      <w:r w:rsidR="00C47DB6" w:rsidRPr="008138FA">
        <w:rPr>
          <w:rFonts w:asciiTheme="minorHAnsi" w:hAnsiTheme="minorHAnsi" w:cstheme="minorHAnsi"/>
          <w:lang w:val="lt-LT"/>
        </w:rPr>
        <w:t>nėje bazėje apibrėžtų socialinių teisių</w:t>
      </w:r>
      <w:r w:rsidRPr="008138FA">
        <w:rPr>
          <w:rFonts w:asciiTheme="minorHAnsi" w:hAnsiTheme="minorHAnsi" w:cstheme="minorHAnsi"/>
          <w:lang w:val="lt-LT"/>
        </w:rPr>
        <w:t xml:space="preserve">, merai ir savivaldybių tarybų nariai </w:t>
      </w:r>
      <w:r w:rsidR="00C47DB6" w:rsidRPr="008138FA">
        <w:rPr>
          <w:rFonts w:asciiTheme="minorHAnsi" w:hAnsiTheme="minorHAnsi" w:cstheme="minorHAnsi"/>
          <w:lang w:val="lt-LT"/>
        </w:rPr>
        <w:t xml:space="preserve">savo kadencijos </w:t>
      </w:r>
      <w:r w:rsidR="006F6432" w:rsidRPr="008138FA">
        <w:rPr>
          <w:rFonts w:asciiTheme="minorHAnsi" w:hAnsiTheme="minorHAnsi" w:cstheme="minorHAnsi"/>
          <w:lang w:val="lt-LT"/>
        </w:rPr>
        <w:t xml:space="preserve">metu </w:t>
      </w:r>
      <w:r w:rsidR="00C47DB6" w:rsidRPr="008138FA">
        <w:rPr>
          <w:rFonts w:asciiTheme="minorHAnsi" w:hAnsiTheme="minorHAnsi" w:cstheme="minorHAnsi"/>
          <w:lang w:val="lt-LT"/>
        </w:rPr>
        <w:t xml:space="preserve">taip pat gali </w:t>
      </w:r>
      <w:r w:rsidR="006F6432" w:rsidRPr="008138FA">
        <w:rPr>
          <w:rFonts w:asciiTheme="minorHAnsi" w:hAnsiTheme="minorHAnsi" w:cstheme="minorHAnsi"/>
          <w:lang w:val="lt-LT"/>
        </w:rPr>
        <w:t xml:space="preserve">pretenduoti į </w:t>
      </w:r>
      <w:r w:rsidR="00C47DB6" w:rsidRPr="008138FA">
        <w:rPr>
          <w:rFonts w:asciiTheme="minorHAnsi" w:hAnsiTheme="minorHAnsi" w:cstheme="minorHAnsi"/>
          <w:lang w:val="lt-LT"/>
        </w:rPr>
        <w:t xml:space="preserve">su pensija ir sveikatos draudimu </w:t>
      </w:r>
      <w:r w:rsidR="006F6432" w:rsidRPr="008138FA">
        <w:rPr>
          <w:rFonts w:asciiTheme="minorHAnsi" w:hAnsiTheme="minorHAnsi" w:cstheme="minorHAnsi"/>
          <w:lang w:val="lt-LT"/>
        </w:rPr>
        <w:t>susijusias</w:t>
      </w:r>
      <w:r w:rsidR="00C47DB6" w:rsidRPr="008138FA">
        <w:rPr>
          <w:rFonts w:asciiTheme="minorHAnsi" w:hAnsiTheme="minorHAnsi" w:cstheme="minorHAnsi"/>
          <w:lang w:val="lt-LT"/>
        </w:rPr>
        <w:t xml:space="preserve"> išmokas</w:t>
      </w:r>
      <w:r w:rsidR="006F6432" w:rsidRPr="008138FA">
        <w:rPr>
          <w:rFonts w:asciiTheme="minorHAnsi" w:hAnsiTheme="minorHAnsi" w:cstheme="minorHAnsi"/>
          <w:lang w:val="lt-LT"/>
        </w:rPr>
        <w:t>.</w:t>
      </w:r>
      <w:r w:rsidR="001878FB" w:rsidRPr="008138FA">
        <w:rPr>
          <w:rFonts w:asciiTheme="minorHAnsi" w:hAnsiTheme="minorHAnsi" w:cstheme="minorHAnsi"/>
          <w:lang w:val="lt-LT"/>
        </w:rPr>
        <w:t xml:space="preserve"> </w:t>
      </w:r>
      <w:r w:rsidR="006F6432" w:rsidRPr="008138FA">
        <w:rPr>
          <w:rFonts w:asciiTheme="minorHAnsi" w:hAnsiTheme="minorHAnsi" w:cstheme="minorHAnsi"/>
          <w:lang w:val="lt-LT"/>
        </w:rPr>
        <w:t>Tokias išmokas paprastai moka Šiaurės Europos šalys (Austrija, Belgija, Prancūzija, Norvegija, Islandija, Švedija ir Jungtinė Karalystė</w:t>
      </w:r>
      <w:r w:rsidR="00A90174" w:rsidRPr="008138FA">
        <w:rPr>
          <w:rFonts w:asciiTheme="minorHAnsi" w:hAnsiTheme="minorHAnsi" w:cstheme="minorHAnsi"/>
          <w:lang w:val="lt-LT"/>
        </w:rPr>
        <w:t>)</w:t>
      </w:r>
      <w:r w:rsidR="006F6432" w:rsidRPr="008138FA">
        <w:rPr>
          <w:rFonts w:asciiTheme="minorHAnsi" w:hAnsiTheme="minorHAnsi" w:cstheme="minorHAnsi"/>
          <w:lang w:val="lt-LT"/>
        </w:rPr>
        <w:t>, turinčios unikalius socialinius modelius, kurie numato tokias išmokas</w:t>
      </w:r>
      <w:r w:rsidR="00C47DB6" w:rsidRPr="008138FA">
        <w:rPr>
          <w:rFonts w:asciiTheme="minorHAnsi" w:hAnsiTheme="minorHAnsi" w:cstheme="minorHAnsi"/>
          <w:lang w:val="lt-LT"/>
        </w:rPr>
        <w:t>. Tokio modelio netaiko</w:t>
      </w:r>
      <w:r w:rsidR="001878FB" w:rsidRPr="008138FA">
        <w:rPr>
          <w:rFonts w:asciiTheme="minorHAnsi" w:hAnsiTheme="minorHAnsi" w:cstheme="minorHAnsi"/>
          <w:lang w:val="lt-LT"/>
        </w:rPr>
        <w:t xml:space="preserve"> </w:t>
      </w:r>
      <w:r w:rsidR="006F6432" w:rsidRPr="008138FA">
        <w:rPr>
          <w:rFonts w:asciiTheme="minorHAnsi" w:hAnsiTheme="minorHAnsi" w:cstheme="minorHAnsi"/>
          <w:lang w:val="lt-LT"/>
        </w:rPr>
        <w:t xml:space="preserve">Pietų Europos ar </w:t>
      </w:r>
      <w:r w:rsidR="00C47DB6" w:rsidRPr="008138FA">
        <w:rPr>
          <w:rFonts w:asciiTheme="minorHAnsi" w:hAnsiTheme="minorHAnsi" w:cstheme="minorHAnsi"/>
          <w:lang w:val="lt-LT"/>
        </w:rPr>
        <w:t>Vidurio ir Rytų Europos (V</w:t>
      </w:r>
      <w:r w:rsidR="00A90174" w:rsidRPr="008138FA">
        <w:rPr>
          <w:rFonts w:asciiTheme="minorHAnsi" w:hAnsiTheme="minorHAnsi" w:cstheme="minorHAnsi"/>
          <w:lang w:val="lt-LT"/>
        </w:rPr>
        <w:t>RE) šalys</w:t>
      </w:r>
      <w:r w:rsidR="00C47DB6" w:rsidRPr="008138FA">
        <w:rPr>
          <w:rFonts w:asciiTheme="minorHAnsi" w:hAnsiTheme="minorHAnsi" w:cstheme="minorHAnsi"/>
          <w:lang w:val="lt-LT"/>
        </w:rPr>
        <w:t xml:space="preserve">, </w:t>
      </w:r>
      <w:r w:rsidR="006F6432" w:rsidRPr="008138FA">
        <w:rPr>
          <w:rFonts w:asciiTheme="minorHAnsi" w:hAnsiTheme="minorHAnsi" w:cstheme="minorHAnsi"/>
          <w:lang w:val="lt-LT"/>
        </w:rPr>
        <w:t>išskyrus Ukrainą, Kosovą, Juodkalniją, Kiprą ir Ispaniją. Be to, Islandija, Austrija ir Jungtinė Karalystė vienintelės moka šių dviejų rūšių išmokas tiek merams, tiek ir tarybų nariams.</w:t>
      </w:r>
    </w:p>
    <w:p w:rsidR="006F6432" w:rsidRPr="008138FA" w:rsidRDefault="006F6432">
      <w:pPr>
        <w:autoSpaceDE w:val="0"/>
        <w:rPr>
          <w:rFonts w:asciiTheme="minorHAnsi" w:hAnsiTheme="minorHAnsi" w:cstheme="minorHAnsi"/>
          <w:lang w:val="lt-LT"/>
        </w:rPr>
      </w:pPr>
    </w:p>
    <w:p w:rsidR="001878FB" w:rsidRPr="008138FA" w:rsidRDefault="00466AF9" w:rsidP="00FB5ED6">
      <w:pPr>
        <w:autoSpaceDE w:val="0"/>
        <w:jc w:val="both"/>
        <w:rPr>
          <w:rFonts w:asciiTheme="minorHAnsi" w:hAnsiTheme="minorHAnsi" w:cstheme="minorHAnsi"/>
          <w:lang w:val="lt-LT"/>
        </w:rPr>
      </w:pPr>
      <w:r w:rsidRPr="008138FA">
        <w:rPr>
          <w:rFonts w:asciiTheme="minorHAnsi" w:hAnsiTheme="minorHAnsi" w:cstheme="minorHAnsi"/>
          <w:lang w:val="lt-LT" w:eastAsia="en-US"/>
        </w:rPr>
        <w:t>Tačiau</w:t>
      </w:r>
      <w:r w:rsidR="00A90174" w:rsidRPr="008138FA">
        <w:rPr>
          <w:rFonts w:asciiTheme="minorHAnsi" w:hAnsiTheme="minorHAnsi" w:cstheme="minorHAnsi"/>
          <w:lang w:val="lt-LT" w:eastAsia="en-US"/>
        </w:rPr>
        <w:t>,</w:t>
      </w:r>
      <w:r w:rsidRPr="008138FA">
        <w:rPr>
          <w:rFonts w:asciiTheme="minorHAnsi" w:hAnsiTheme="minorHAnsi" w:cstheme="minorHAnsi"/>
          <w:lang w:val="lt-LT" w:eastAsia="en-US"/>
        </w:rPr>
        <w:t xml:space="preserve"> daugeliu atveju, merams ir tarybos nariams galioja skirtinga socialinės apsaugos </w:t>
      </w:r>
      <w:r w:rsidR="00192FB5" w:rsidRPr="008138FA">
        <w:rPr>
          <w:rFonts w:asciiTheme="minorHAnsi" w:hAnsiTheme="minorHAnsi" w:cstheme="minorHAnsi"/>
          <w:lang w:val="lt-LT" w:eastAsia="en-US"/>
        </w:rPr>
        <w:t>garantijų</w:t>
      </w:r>
      <w:r w:rsidR="00EC438B" w:rsidRPr="008138FA">
        <w:rPr>
          <w:rFonts w:asciiTheme="minorHAnsi" w:hAnsiTheme="minorHAnsi" w:cstheme="minorHAnsi"/>
          <w:lang w:val="lt-LT" w:eastAsia="en-US"/>
        </w:rPr>
        <w:t xml:space="preserve"> reglamentavimo </w:t>
      </w:r>
      <w:r w:rsidRPr="008138FA">
        <w:rPr>
          <w:rFonts w:asciiTheme="minorHAnsi" w:hAnsiTheme="minorHAnsi" w:cstheme="minorHAnsi"/>
          <w:lang w:val="lt-LT" w:eastAsia="en-US"/>
        </w:rPr>
        <w:t>tvarka.</w:t>
      </w:r>
      <w:r w:rsidR="001878FB" w:rsidRPr="008138FA">
        <w:rPr>
          <w:rFonts w:asciiTheme="minorHAnsi" w:hAnsiTheme="minorHAnsi" w:cstheme="minorHAnsi"/>
          <w:lang w:val="lt-LT"/>
        </w:rPr>
        <w:t xml:space="preserve"> </w:t>
      </w:r>
      <w:r w:rsidRPr="008138FA">
        <w:rPr>
          <w:rFonts w:asciiTheme="minorHAnsi" w:hAnsiTheme="minorHAnsi" w:cstheme="minorHAnsi"/>
          <w:lang w:val="lt-LT"/>
        </w:rPr>
        <w:t>Taip yra Islandijoje, Vokietijoje, Latvijoje, Kipr</w:t>
      </w:r>
      <w:r w:rsidR="00A90174" w:rsidRPr="008138FA">
        <w:rPr>
          <w:rFonts w:asciiTheme="minorHAnsi" w:hAnsiTheme="minorHAnsi" w:cstheme="minorHAnsi"/>
          <w:lang w:val="lt-LT"/>
        </w:rPr>
        <w:t>e, Prancūzijoje ir Valonijoje (</w:t>
      </w:r>
      <w:r w:rsidRPr="008138FA">
        <w:rPr>
          <w:rFonts w:asciiTheme="minorHAnsi" w:hAnsiTheme="minorHAnsi" w:cstheme="minorHAnsi"/>
          <w:lang w:val="lt-LT"/>
        </w:rPr>
        <w:t>Belgij</w:t>
      </w:r>
      <w:r w:rsidR="00A90174" w:rsidRPr="008138FA">
        <w:rPr>
          <w:rFonts w:asciiTheme="minorHAnsi" w:hAnsiTheme="minorHAnsi" w:cstheme="minorHAnsi"/>
          <w:lang w:val="lt-LT"/>
        </w:rPr>
        <w:t>oje</w:t>
      </w:r>
      <w:r w:rsidRPr="008138FA">
        <w:rPr>
          <w:rFonts w:asciiTheme="minorHAnsi" w:hAnsiTheme="minorHAnsi" w:cstheme="minorHAnsi"/>
          <w:lang w:val="lt-LT"/>
        </w:rPr>
        <w:t xml:space="preserve">). Dažnai taip yra dėl to, kad tarybų nariai, kurie gauną atlyginimą išmokų forma, </w:t>
      </w:r>
      <w:r w:rsidR="00C47DB6" w:rsidRPr="008138FA">
        <w:rPr>
          <w:rFonts w:asciiTheme="minorHAnsi" w:hAnsiTheme="minorHAnsi" w:cstheme="minorHAnsi"/>
          <w:lang w:val="lt-LT"/>
        </w:rPr>
        <w:t xml:space="preserve">naudojasi </w:t>
      </w:r>
      <w:r w:rsidRPr="008138FA">
        <w:rPr>
          <w:rFonts w:asciiTheme="minorHAnsi" w:hAnsiTheme="minorHAnsi" w:cstheme="minorHAnsi"/>
          <w:lang w:val="lt-LT"/>
        </w:rPr>
        <w:t>socialinėmis garantijomis</w:t>
      </w:r>
      <w:r w:rsidR="00C47DB6" w:rsidRPr="008138FA">
        <w:rPr>
          <w:rFonts w:asciiTheme="minorHAnsi" w:hAnsiTheme="minorHAnsi" w:cstheme="minorHAnsi"/>
          <w:lang w:val="lt-LT"/>
        </w:rPr>
        <w:t>,</w:t>
      </w:r>
      <w:r w:rsidRPr="008138FA">
        <w:rPr>
          <w:rFonts w:asciiTheme="minorHAnsi" w:hAnsiTheme="minorHAnsi" w:cstheme="minorHAnsi"/>
          <w:lang w:val="lt-LT"/>
        </w:rPr>
        <w:t xml:space="preserve"> </w:t>
      </w:r>
      <w:r w:rsidR="00C47DB6" w:rsidRPr="008138FA">
        <w:rPr>
          <w:rFonts w:asciiTheme="minorHAnsi" w:hAnsiTheme="minorHAnsi" w:cstheme="minorHAnsi"/>
          <w:lang w:val="lt-LT"/>
        </w:rPr>
        <w:t xml:space="preserve">susijusiomis su </w:t>
      </w:r>
      <w:r w:rsidRPr="008138FA">
        <w:rPr>
          <w:rFonts w:asciiTheme="minorHAnsi" w:hAnsiTheme="minorHAnsi" w:cstheme="minorHAnsi"/>
          <w:lang w:val="lt-LT"/>
        </w:rPr>
        <w:t>jų pagrindinėje darbovietėje</w:t>
      </w:r>
      <w:r w:rsidR="00C47DB6" w:rsidRPr="008138FA">
        <w:rPr>
          <w:rFonts w:asciiTheme="minorHAnsi" w:hAnsiTheme="minorHAnsi" w:cstheme="minorHAnsi"/>
          <w:lang w:val="lt-LT"/>
        </w:rPr>
        <w:t xml:space="preserve"> dirbamu darbu, kurį</w:t>
      </w:r>
      <w:r w:rsidRPr="008138FA">
        <w:rPr>
          <w:rFonts w:asciiTheme="minorHAnsi" w:hAnsiTheme="minorHAnsi" w:cstheme="minorHAnsi"/>
          <w:lang w:val="lt-LT"/>
        </w:rPr>
        <w:t xml:space="preserve"> jie </w:t>
      </w:r>
      <w:r w:rsidR="00C47DB6" w:rsidRPr="008138FA">
        <w:rPr>
          <w:rFonts w:asciiTheme="minorHAnsi" w:hAnsiTheme="minorHAnsi" w:cstheme="minorHAnsi"/>
          <w:lang w:val="lt-LT"/>
        </w:rPr>
        <w:t xml:space="preserve">atlieka </w:t>
      </w:r>
      <w:r w:rsidRPr="008138FA">
        <w:rPr>
          <w:rFonts w:asciiTheme="minorHAnsi" w:hAnsiTheme="minorHAnsi" w:cstheme="minorHAnsi"/>
          <w:lang w:val="lt-LT"/>
        </w:rPr>
        <w:t>kartu eidami ir politines pareigas.</w:t>
      </w:r>
      <w:r w:rsidR="001878FB" w:rsidRPr="008138FA">
        <w:rPr>
          <w:rFonts w:asciiTheme="minorHAnsi" w:hAnsiTheme="minorHAnsi" w:cstheme="minorHAnsi"/>
          <w:lang w:val="lt-LT"/>
        </w:rPr>
        <w:t xml:space="preserve"> </w:t>
      </w:r>
      <w:r w:rsidRPr="008138FA">
        <w:rPr>
          <w:rFonts w:asciiTheme="minorHAnsi" w:hAnsiTheme="minorHAnsi" w:cstheme="minorHAnsi"/>
          <w:lang w:val="lt-LT"/>
        </w:rPr>
        <w:t>Vokietijoje, net jeigu socialinės apsaugos režimas skiriasi priklausomai nuo žemės (</w:t>
      </w:r>
      <w:r w:rsidR="00921C69" w:rsidRPr="008138FA">
        <w:rPr>
          <w:rFonts w:asciiTheme="minorHAnsi" w:hAnsiTheme="minorHAnsi" w:cstheme="minorHAnsi"/>
          <w:i/>
          <w:iCs/>
          <w:lang w:val="lt-LT"/>
        </w:rPr>
        <w:t>Länd</w:t>
      </w:r>
      <w:r w:rsidRPr="008138FA">
        <w:rPr>
          <w:rFonts w:asciiTheme="minorHAnsi" w:hAnsiTheme="minorHAnsi" w:cstheme="minorHAnsi"/>
          <w:i/>
          <w:iCs/>
          <w:lang w:val="lt-LT"/>
        </w:rPr>
        <w:t>)</w:t>
      </w:r>
      <w:r w:rsidR="001878FB" w:rsidRPr="008138FA">
        <w:rPr>
          <w:rFonts w:asciiTheme="minorHAnsi" w:hAnsiTheme="minorHAnsi" w:cstheme="minorHAnsi"/>
          <w:lang w:val="lt-LT"/>
        </w:rPr>
        <w:t xml:space="preserve">, </w:t>
      </w:r>
      <w:r w:rsidR="00921C69" w:rsidRPr="008138FA">
        <w:rPr>
          <w:rFonts w:asciiTheme="minorHAnsi" w:hAnsiTheme="minorHAnsi" w:cstheme="minorHAnsi"/>
          <w:lang w:val="lt-LT"/>
        </w:rPr>
        <w:t xml:space="preserve">socialinės įmokos </w:t>
      </w:r>
      <w:r w:rsidRPr="008138FA">
        <w:rPr>
          <w:rFonts w:asciiTheme="minorHAnsi" w:hAnsiTheme="minorHAnsi" w:cstheme="minorHAnsi"/>
          <w:lang w:val="lt-LT"/>
        </w:rPr>
        <w:t xml:space="preserve">yra retai </w:t>
      </w:r>
      <w:r w:rsidR="00921C69" w:rsidRPr="008138FA">
        <w:rPr>
          <w:rFonts w:asciiTheme="minorHAnsi" w:hAnsiTheme="minorHAnsi" w:cstheme="minorHAnsi"/>
          <w:lang w:val="lt-LT"/>
        </w:rPr>
        <w:t>mokamos už savivaldybių tarybų narius</w:t>
      </w:r>
      <w:r w:rsidRPr="008138FA">
        <w:rPr>
          <w:rFonts w:asciiTheme="minorHAnsi" w:hAnsiTheme="minorHAnsi" w:cstheme="minorHAnsi"/>
          <w:lang w:val="lt-LT"/>
        </w:rPr>
        <w:t xml:space="preserve"> ir mažų savival</w:t>
      </w:r>
      <w:r w:rsidR="00921C69" w:rsidRPr="008138FA">
        <w:rPr>
          <w:rFonts w:asciiTheme="minorHAnsi" w:hAnsiTheme="minorHAnsi" w:cstheme="minorHAnsi"/>
          <w:lang w:val="lt-LT"/>
        </w:rPr>
        <w:t>dybių merus</w:t>
      </w:r>
      <w:r w:rsidRPr="008138FA">
        <w:rPr>
          <w:rFonts w:asciiTheme="minorHAnsi" w:hAnsiTheme="minorHAnsi" w:cstheme="minorHAnsi"/>
          <w:lang w:val="lt-LT"/>
        </w:rPr>
        <w:t xml:space="preserve">, kuriems mokamos </w:t>
      </w:r>
      <w:r w:rsidR="00921C69" w:rsidRPr="008138FA">
        <w:rPr>
          <w:rFonts w:asciiTheme="minorHAnsi" w:hAnsiTheme="minorHAnsi" w:cstheme="minorHAnsi"/>
          <w:lang w:val="lt-LT"/>
        </w:rPr>
        <w:t xml:space="preserve">tik </w:t>
      </w:r>
      <w:r w:rsidRPr="008138FA">
        <w:rPr>
          <w:rFonts w:asciiTheme="minorHAnsi" w:hAnsiTheme="minorHAnsi" w:cstheme="minorHAnsi"/>
          <w:lang w:val="lt-LT"/>
        </w:rPr>
        <w:t>išmokos.</w:t>
      </w:r>
      <w:r w:rsidR="00022640" w:rsidRPr="008138FA">
        <w:rPr>
          <w:rFonts w:asciiTheme="minorHAnsi" w:hAnsiTheme="minorHAnsi" w:cstheme="minorHAnsi"/>
          <w:lang w:val="lt-LT"/>
        </w:rPr>
        <w:t xml:space="preserve"> Tuo tarpu, direktoriams ir rinktiems merams, kurie gauta fiksuotą atlyginimą, yra valstybės tarnautojai</w:t>
      </w:r>
      <w:r w:rsidR="00EC438B" w:rsidRPr="008138FA">
        <w:rPr>
          <w:rFonts w:asciiTheme="minorHAnsi" w:hAnsiTheme="minorHAnsi" w:cstheme="minorHAnsi"/>
          <w:lang w:val="lt-LT"/>
        </w:rPr>
        <w:t xml:space="preserve"> ar politikai</w:t>
      </w:r>
      <w:r w:rsidR="00022640" w:rsidRPr="008138FA">
        <w:rPr>
          <w:rFonts w:asciiTheme="minorHAnsi" w:hAnsiTheme="minorHAnsi" w:cstheme="minorHAnsi"/>
          <w:lang w:val="lt-LT"/>
        </w:rPr>
        <w:t xml:space="preserve">, </w:t>
      </w:r>
      <w:r w:rsidR="00EC438B" w:rsidRPr="008138FA">
        <w:rPr>
          <w:rFonts w:asciiTheme="minorHAnsi" w:hAnsiTheme="minorHAnsi" w:cstheme="minorHAnsi"/>
          <w:lang w:val="lt-LT"/>
        </w:rPr>
        <w:t xml:space="preserve">taikomos ir </w:t>
      </w:r>
      <w:r w:rsidR="00192FB5" w:rsidRPr="008138FA">
        <w:rPr>
          <w:rFonts w:asciiTheme="minorHAnsi" w:hAnsiTheme="minorHAnsi" w:cstheme="minorHAnsi"/>
          <w:lang w:val="lt-LT"/>
        </w:rPr>
        <w:t>atitinkamai</w:t>
      </w:r>
      <w:r w:rsidR="00EC438B" w:rsidRPr="008138FA">
        <w:rPr>
          <w:rFonts w:asciiTheme="minorHAnsi" w:hAnsiTheme="minorHAnsi" w:cstheme="minorHAnsi"/>
          <w:lang w:val="lt-LT"/>
        </w:rPr>
        <w:t xml:space="preserve"> kitokios socialinės teisė</w:t>
      </w:r>
      <w:r w:rsidR="00022640" w:rsidRPr="008138FA">
        <w:rPr>
          <w:rFonts w:asciiTheme="minorHAnsi" w:hAnsiTheme="minorHAnsi" w:cstheme="minorHAnsi"/>
          <w:lang w:val="lt-LT"/>
        </w:rPr>
        <w:t xml:space="preserve">s ir </w:t>
      </w:r>
      <w:r w:rsidR="00EC438B" w:rsidRPr="008138FA">
        <w:rPr>
          <w:rFonts w:asciiTheme="minorHAnsi" w:hAnsiTheme="minorHAnsi" w:cstheme="minorHAnsi"/>
          <w:lang w:val="lt-LT"/>
        </w:rPr>
        <w:t>yra apmokamos jų socialinių garantijų įmokos</w:t>
      </w:r>
      <w:r w:rsidR="00022640" w:rsidRPr="008138FA">
        <w:rPr>
          <w:rFonts w:asciiTheme="minorHAnsi" w:hAnsiTheme="minorHAnsi" w:cstheme="minorHAnsi"/>
          <w:lang w:val="lt-LT"/>
        </w:rPr>
        <w:t>.</w:t>
      </w:r>
    </w:p>
    <w:p w:rsidR="00FB5ED6" w:rsidRPr="008138FA" w:rsidRDefault="00FB5ED6" w:rsidP="00FB5ED6">
      <w:pPr>
        <w:autoSpaceDE w:val="0"/>
        <w:jc w:val="both"/>
        <w:rPr>
          <w:rFonts w:asciiTheme="minorHAnsi" w:hAnsiTheme="minorHAnsi" w:cstheme="minorHAnsi"/>
          <w:lang w:val="lt-LT"/>
        </w:rPr>
      </w:pPr>
    </w:p>
    <w:p w:rsidR="001878FB" w:rsidRPr="008138FA" w:rsidRDefault="00022640" w:rsidP="00FB5ED6">
      <w:pPr>
        <w:autoSpaceDE w:val="0"/>
        <w:jc w:val="both"/>
        <w:rPr>
          <w:rFonts w:asciiTheme="minorHAnsi" w:hAnsiTheme="minorHAnsi" w:cstheme="minorHAnsi"/>
          <w:lang w:val="lt-LT"/>
        </w:rPr>
      </w:pPr>
      <w:r w:rsidRPr="008138FA">
        <w:rPr>
          <w:rFonts w:asciiTheme="minorHAnsi" w:hAnsiTheme="minorHAnsi" w:cstheme="minorHAnsi"/>
          <w:lang w:val="lt-LT"/>
        </w:rPr>
        <w:t xml:space="preserve">Be to, dar vienas </w:t>
      </w:r>
      <w:r w:rsidR="00EC438B" w:rsidRPr="008138FA">
        <w:rPr>
          <w:rFonts w:asciiTheme="minorHAnsi" w:hAnsiTheme="minorHAnsi" w:cstheme="minorHAnsi"/>
          <w:lang w:val="lt-LT"/>
        </w:rPr>
        <w:t>veiksnys</w:t>
      </w:r>
      <w:r w:rsidRPr="008138FA">
        <w:rPr>
          <w:rFonts w:asciiTheme="minorHAnsi" w:hAnsiTheme="minorHAnsi" w:cstheme="minorHAnsi"/>
          <w:lang w:val="lt-LT"/>
        </w:rPr>
        <w:t xml:space="preserve">, apsprendžiantis socialinių </w:t>
      </w:r>
      <w:r w:rsidR="0048542B" w:rsidRPr="008138FA">
        <w:rPr>
          <w:rFonts w:asciiTheme="minorHAnsi" w:hAnsiTheme="minorHAnsi" w:cstheme="minorHAnsi"/>
          <w:lang w:val="lt-LT"/>
        </w:rPr>
        <w:t>garantijų padengimą gali būti pakartotinis išrinkimas: kai kuriose Austri</w:t>
      </w:r>
      <w:r w:rsidR="00EC438B" w:rsidRPr="008138FA">
        <w:rPr>
          <w:rFonts w:asciiTheme="minorHAnsi" w:hAnsiTheme="minorHAnsi" w:cstheme="minorHAnsi"/>
          <w:lang w:val="lt-LT"/>
        </w:rPr>
        <w:t>jos žemėse, visu etatu dirbę</w:t>
      </w:r>
      <w:r w:rsidR="0048542B" w:rsidRPr="008138FA">
        <w:rPr>
          <w:rFonts w:asciiTheme="minorHAnsi" w:hAnsiTheme="minorHAnsi" w:cstheme="minorHAnsi"/>
          <w:lang w:val="lt-LT"/>
        </w:rPr>
        <w:t xml:space="preserve"> merai, kurie nėra </w:t>
      </w:r>
      <w:r w:rsidR="00A314ED" w:rsidRPr="008138FA">
        <w:rPr>
          <w:rFonts w:asciiTheme="minorHAnsi" w:hAnsiTheme="minorHAnsi" w:cstheme="minorHAnsi"/>
          <w:lang w:val="lt-LT"/>
        </w:rPr>
        <w:t>perrenkami</w:t>
      </w:r>
      <w:r w:rsidR="00EC438B" w:rsidRPr="008138FA">
        <w:rPr>
          <w:rFonts w:asciiTheme="minorHAnsi" w:hAnsiTheme="minorHAnsi" w:cstheme="minorHAnsi"/>
          <w:lang w:val="lt-LT"/>
        </w:rPr>
        <w:t>,</w:t>
      </w:r>
      <w:r w:rsidR="0048542B" w:rsidRPr="008138FA">
        <w:rPr>
          <w:rFonts w:asciiTheme="minorHAnsi" w:hAnsiTheme="minorHAnsi" w:cstheme="minorHAnsi"/>
          <w:lang w:val="lt-LT"/>
        </w:rPr>
        <w:t xml:space="preserve"> </w:t>
      </w:r>
      <w:r w:rsidR="00EC438B" w:rsidRPr="008138FA">
        <w:rPr>
          <w:rFonts w:asciiTheme="minorHAnsi" w:hAnsiTheme="minorHAnsi" w:cstheme="minorHAnsi"/>
          <w:lang w:val="lt-LT"/>
        </w:rPr>
        <w:t xml:space="preserve">neįgyja </w:t>
      </w:r>
      <w:r w:rsidR="0048542B" w:rsidRPr="008138FA">
        <w:rPr>
          <w:rFonts w:asciiTheme="minorHAnsi" w:hAnsiTheme="minorHAnsi" w:cstheme="minorHAnsi"/>
          <w:lang w:val="lt-LT"/>
        </w:rPr>
        <w:t>teisės į nedarbo pašalpas, priešingai nei Kipre, kur merai, jeigu jie nėra perrenkami</w:t>
      </w:r>
      <w:r w:rsidR="00EC438B" w:rsidRPr="008138FA">
        <w:rPr>
          <w:rFonts w:asciiTheme="minorHAnsi" w:hAnsiTheme="minorHAnsi" w:cstheme="minorHAnsi"/>
          <w:lang w:val="lt-LT"/>
        </w:rPr>
        <w:t>,</w:t>
      </w:r>
      <w:r w:rsidR="0048542B" w:rsidRPr="008138FA">
        <w:rPr>
          <w:rFonts w:asciiTheme="minorHAnsi" w:hAnsiTheme="minorHAnsi" w:cstheme="minorHAnsi"/>
          <w:lang w:val="lt-LT"/>
        </w:rPr>
        <w:t xml:space="preserve"> gali išeiti į pensiją</w:t>
      </w:r>
      <w:r w:rsidR="00B042BB" w:rsidRPr="008138FA">
        <w:rPr>
          <w:rFonts w:asciiTheme="minorHAnsi" w:hAnsiTheme="minorHAnsi" w:cstheme="minorHAnsi"/>
          <w:lang w:val="lt-LT"/>
        </w:rPr>
        <w:t>.</w:t>
      </w:r>
    </w:p>
    <w:p w:rsidR="008036EC" w:rsidRPr="008138FA" w:rsidRDefault="008036EC" w:rsidP="00FB5ED6">
      <w:pPr>
        <w:autoSpaceDE w:val="0"/>
        <w:jc w:val="both"/>
        <w:rPr>
          <w:rFonts w:asciiTheme="minorHAnsi" w:hAnsiTheme="minorHAnsi" w:cstheme="minorHAnsi"/>
          <w:lang w:val="lt-LT"/>
        </w:rPr>
      </w:pPr>
    </w:p>
    <w:p w:rsidR="001878FB" w:rsidRPr="008138FA" w:rsidRDefault="00E53FC9" w:rsidP="008036EC">
      <w:pPr>
        <w:pStyle w:val="Antrat1"/>
        <w:rPr>
          <w:rFonts w:asciiTheme="minorHAnsi" w:hAnsiTheme="minorHAnsi" w:cstheme="minorHAnsi"/>
          <w:lang w:val="lt-LT"/>
        </w:rPr>
      </w:pPr>
      <w:bookmarkStart w:id="17" w:name="_Toc316626533"/>
      <w:r w:rsidRPr="008138FA">
        <w:rPr>
          <w:rFonts w:asciiTheme="minorHAnsi" w:hAnsiTheme="minorHAnsi" w:cstheme="minorHAnsi"/>
          <w:lang w:val="lt-LT"/>
        </w:rPr>
        <w:t>Teisinė atsakomybė ir etika</w:t>
      </w:r>
      <w:bookmarkEnd w:id="17"/>
    </w:p>
    <w:p w:rsidR="001878FB" w:rsidRPr="008138FA" w:rsidRDefault="001878FB">
      <w:pPr>
        <w:rPr>
          <w:rFonts w:asciiTheme="minorHAnsi" w:hAnsiTheme="minorHAnsi" w:cstheme="minorHAnsi"/>
          <w:b/>
          <w:lang w:val="lt-LT"/>
        </w:rPr>
      </w:pPr>
    </w:p>
    <w:p w:rsidR="000E3C67" w:rsidRPr="008138FA" w:rsidRDefault="000E3C67">
      <w:pPr>
        <w:rPr>
          <w:rFonts w:asciiTheme="minorHAnsi" w:hAnsiTheme="minorHAnsi" w:cstheme="minorHAnsi"/>
          <w:b/>
          <w:lang w:val="lt-LT"/>
        </w:rPr>
      </w:pPr>
    </w:p>
    <w:p w:rsidR="001878FB" w:rsidRPr="008138FA" w:rsidRDefault="00F10193" w:rsidP="007F3071">
      <w:pPr>
        <w:autoSpaceDE w:val="0"/>
        <w:jc w:val="both"/>
        <w:rPr>
          <w:rFonts w:asciiTheme="minorHAnsi" w:hAnsiTheme="minorHAnsi" w:cstheme="minorHAnsi"/>
          <w:lang w:val="lt-LT"/>
        </w:rPr>
      </w:pPr>
      <w:r w:rsidRPr="008138FA">
        <w:rPr>
          <w:rFonts w:asciiTheme="minorHAnsi" w:hAnsiTheme="minorHAnsi" w:cstheme="minorHAnsi"/>
          <w:lang w:val="lt-LT"/>
        </w:rPr>
        <w:t>Su keliomis nedidelėmis išimtimis dėl profesinių įsipareigojimų apsaugos, vietos valdžios tarybos narių teisinė atsakomybė paprastai nėra kaip nors išskirtinai reglamentuojama.</w:t>
      </w:r>
      <w:r w:rsidR="001878FB" w:rsidRPr="008138FA">
        <w:rPr>
          <w:rFonts w:asciiTheme="minorHAnsi" w:hAnsiTheme="minorHAnsi" w:cstheme="minorHAnsi"/>
          <w:lang w:val="lt-LT"/>
        </w:rPr>
        <w:t xml:space="preserve"> </w:t>
      </w:r>
      <w:r w:rsidR="00EC438B" w:rsidRPr="008138FA">
        <w:rPr>
          <w:rFonts w:asciiTheme="minorHAnsi" w:hAnsiTheme="minorHAnsi" w:cstheme="minorHAnsi"/>
          <w:lang w:val="lt-LT"/>
        </w:rPr>
        <w:t>Daugelyje šalių reglamentuojami p</w:t>
      </w:r>
      <w:r w:rsidRPr="008138FA">
        <w:rPr>
          <w:rFonts w:asciiTheme="minorHAnsi" w:hAnsiTheme="minorHAnsi" w:cstheme="minorHAnsi"/>
          <w:lang w:val="lt-LT"/>
        </w:rPr>
        <w:t>rofesinė</w:t>
      </w:r>
      <w:r w:rsidR="00EC438B" w:rsidRPr="008138FA">
        <w:rPr>
          <w:rFonts w:asciiTheme="minorHAnsi" w:hAnsiTheme="minorHAnsi" w:cstheme="minorHAnsi"/>
          <w:lang w:val="lt-LT"/>
        </w:rPr>
        <w:t>s etikos ir interesų konfliktų klausimai</w:t>
      </w:r>
      <w:r w:rsidRPr="008138FA">
        <w:rPr>
          <w:rFonts w:asciiTheme="minorHAnsi" w:hAnsiTheme="minorHAnsi" w:cstheme="minorHAnsi"/>
          <w:lang w:val="lt-LT"/>
        </w:rPr>
        <w:t>,</w:t>
      </w:r>
      <w:r w:rsidR="00EC438B" w:rsidRPr="008138FA">
        <w:rPr>
          <w:rFonts w:asciiTheme="minorHAnsi" w:hAnsiTheme="minorHAnsi" w:cstheme="minorHAnsi"/>
          <w:lang w:val="lt-LT"/>
        </w:rPr>
        <w:t xml:space="preserve"> tam pasirenkant įvairius būdus –</w:t>
      </w:r>
      <w:r w:rsidRPr="008138FA">
        <w:rPr>
          <w:rFonts w:asciiTheme="minorHAnsi" w:hAnsiTheme="minorHAnsi" w:cstheme="minorHAnsi"/>
          <w:lang w:val="lt-LT"/>
        </w:rPr>
        <w:t xml:space="preserve"> nuosavybės ir pajamų šaltinių, galimų interesų konfliktų, dovanų ir suvenyrų deklaravimą, </w:t>
      </w:r>
      <w:r w:rsidR="000E461D" w:rsidRPr="008138FA">
        <w:rPr>
          <w:rFonts w:asciiTheme="minorHAnsi" w:hAnsiTheme="minorHAnsi" w:cstheme="minorHAnsi"/>
          <w:lang w:val="lt-LT"/>
        </w:rPr>
        <w:t xml:space="preserve">viešųjų asmenų </w:t>
      </w:r>
      <w:r w:rsidR="007F3071" w:rsidRPr="008138FA">
        <w:rPr>
          <w:rFonts w:asciiTheme="minorHAnsi" w:hAnsiTheme="minorHAnsi" w:cstheme="minorHAnsi"/>
          <w:lang w:val="lt-LT"/>
        </w:rPr>
        <w:t xml:space="preserve">elgesio </w:t>
      </w:r>
      <w:r w:rsidR="000E3C67" w:rsidRPr="008138FA">
        <w:rPr>
          <w:rFonts w:asciiTheme="minorHAnsi" w:hAnsiTheme="minorHAnsi" w:cstheme="minorHAnsi"/>
          <w:lang w:val="lt-LT"/>
        </w:rPr>
        <w:t>kodeksą</w:t>
      </w:r>
      <w:r w:rsidR="001878FB" w:rsidRPr="008138FA">
        <w:rPr>
          <w:rFonts w:asciiTheme="minorHAnsi" w:hAnsiTheme="minorHAnsi" w:cstheme="minorHAnsi"/>
          <w:lang w:val="lt-LT"/>
        </w:rPr>
        <w:t>.</w:t>
      </w:r>
      <w:r w:rsidR="00871AF7" w:rsidRPr="008138FA">
        <w:rPr>
          <w:rFonts w:asciiTheme="minorHAnsi" w:hAnsiTheme="minorHAnsi" w:cstheme="minorHAnsi"/>
          <w:lang w:val="lt-LT"/>
        </w:rPr>
        <w:t xml:space="preserve"> </w:t>
      </w:r>
      <w:r w:rsidR="007F3071" w:rsidRPr="008138FA">
        <w:rPr>
          <w:rFonts w:asciiTheme="minorHAnsi" w:hAnsiTheme="minorHAnsi" w:cstheme="minorHAnsi"/>
          <w:lang w:val="lt-LT"/>
        </w:rPr>
        <w:t>Kai kur prie šių ta</w:t>
      </w:r>
      <w:r w:rsidR="000E461D" w:rsidRPr="008138FA">
        <w:rPr>
          <w:rFonts w:asciiTheme="minorHAnsi" w:hAnsiTheme="minorHAnsi" w:cstheme="minorHAnsi"/>
          <w:lang w:val="lt-LT"/>
        </w:rPr>
        <w:t>isyklių pridedamas lygiagrečios</w:t>
      </w:r>
      <w:r w:rsidR="007F3071" w:rsidRPr="008138FA">
        <w:rPr>
          <w:rFonts w:asciiTheme="minorHAnsi" w:hAnsiTheme="minorHAnsi" w:cstheme="minorHAnsi"/>
          <w:lang w:val="lt-LT"/>
        </w:rPr>
        <w:t xml:space="preserve"> profesinės veiklos reglamentavimas, iš anksto apribojant galimus merų ir tarybos narių interesų konfliktus.</w:t>
      </w:r>
    </w:p>
    <w:p w:rsidR="00E53FC9" w:rsidRPr="008138FA" w:rsidRDefault="00E53FC9">
      <w:pPr>
        <w:autoSpaceDE w:val="0"/>
        <w:rPr>
          <w:rFonts w:asciiTheme="minorHAnsi" w:hAnsiTheme="minorHAnsi" w:cstheme="minorHAnsi"/>
          <w:b/>
          <w:bCs/>
          <w:sz w:val="28"/>
          <w:szCs w:val="28"/>
          <w:lang w:val="lt-LT"/>
        </w:rPr>
      </w:pPr>
    </w:p>
    <w:p w:rsidR="000E461D" w:rsidRPr="008138FA" w:rsidRDefault="000E461D">
      <w:pPr>
        <w:autoSpaceDE w:val="0"/>
        <w:rPr>
          <w:rFonts w:asciiTheme="minorHAnsi" w:hAnsiTheme="minorHAnsi" w:cstheme="minorHAnsi"/>
          <w:b/>
          <w:bCs/>
          <w:lang w:val="lt-LT"/>
        </w:rPr>
      </w:pPr>
    </w:p>
    <w:p w:rsidR="00E53FC9" w:rsidRPr="008138FA" w:rsidRDefault="00E53FC9" w:rsidP="008036EC">
      <w:pPr>
        <w:pStyle w:val="Antrinispavadinimas"/>
        <w:rPr>
          <w:rFonts w:asciiTheme="minorHAnsi" w:hAnsiTheme="minorHAnsi" w:cstheme="minorHAnsi"/>
          <w:sz w:val="30"/>
          <w:szCs w:val="30"/>
          <w:lang w:val="lt-LT"/>
        </w:rPr>
      </w:pPr>
      <w:bookmarkStart w:id="18" w:name="_Toc316626534"/>
      <w:r w:rsidRPr="008138FA">
        <w:rPr>
          <w:rFonts w:asciiTheme="minorHAnsi" w:hAnsiTheme="minorHAnsi" w:cstheme="minorHAnsi"/>
          <w:sz w:val="30"/>
          <w:szCs w:val="30"/>
          <w:lang w:val="lt-LT"/>
        </w:rPr>
        <w:t>Civilinė ir teisinė atsakomybė</w:t>
      </w:r>
      <w:bookmarkEnd w:id="18"/>
    </w:p>
    <w:p w:rsidR="00871AF7" w:rsidRPr="008138FA" w:rsidRDefault="00871AF7">
      <w:pPr>
        <w:autoSpaceDE w:val="0"/>
        <w:rPr>
          <w:rFonts w:asciiTheme="minorHAnsi" w:hAnsiTheme="minorHAnsi" w:cstheme="minorHAnsi"/>
          <w:sz w:val="21"/>
          <w:szCs w:val="21"/>
          <w:lang w:val="lt-LT"/>
        </w:rPr>
      </w:pPr>
    </w:p>
    <w:p w:rsidR="001878FB" w:rsidRPr="008138FA" w:rsidRDefault="00716E16" w:rsidP="00716E16">
      <w:pPr>
        <w:autoSpaceDE w:val="0"/>
        <w:jc w:val="both"/>
        <w:rPr>
          <w:rFonts w:asciiTheme="minorHAnsi" w:hAnsiTheme="minorHAnsi" w:cstheme="minorHAnsi"/>
          <w:lang w:val="lt-LT"/>
        </w:rPr>
      </w:pPr>
      <w:r w:rsidRPr="008138FA">
        <w:rPr>
          <w:rFonts w:asciiTheme="minorHAnsi" w:hAnsiTheme="minorHAnsi" w:cstheme="minorHAnsi"/>
          <w:lang w:val="lt-LT"/>
        </w:rPr>
        <w:t>Teisi</w:t>
      </w:r>
      <w:r w:rsidR="00EC438B" w:rsidRPr="008138FA">
        <w:rPr>
          <w:rFonts w:asciiTheme="minorHAnsi" w:hAnsiTheme="minorHAnsi" w:cstheme="minorHAnsi"/>
          <w:lang w:val="lt-LT"/>
        </w:rPr>
        <w:t>nė atsakomybė apibrėžia bendrąsias</w:t>
      </w:r>
      <w:r w:rsidRPr="008138FA">
        <w:rPr>
          <w:rFonts w:asciiTheme="minorHAnsi" w:hAnsiTheme="minorHAnsi" w:cstheme="minorHAnsi"/>
          <w:lang w:val="lt-LT"/>
        </w:rPr>
        <w:t xml:space="preserve"> merų ir tarybos narių</w:t>
      </w:r>
      <w:r w:rsidR="00014ACD" w:rsidRPr="008138FA">
        <w:rPr>
          <w:rFonts w:asciiTheme="minorHAnsi" w:hAnsiTheme="minorHAnsi" w:cstheme="minorHAnsi"/>
          <w:lang w:val="lt-LT"/>
        </w:rPr>
        <w:t xml:space="preserve"> veikimo laisvės</w:t>
      </w:r>
      <w:r w:rsidR="0015319A" w:rsidRPr="008138FA">
        <w:rPr>
          <w:rFonts w:asciiTheme="minorHAnsi" w:hAnsiTheme="minorHAnsi" w:cstheme="minorHAnsi"/>
          <w:lang w:val="lt-LT"/>
        </w:rPr>
        <w:t xml:space="preserve"> ribas</w:t>
      </w:r>
      <w:r w:rsidRPr="008138FA">
        <w:rPr>
          <w:rFonts w:asciiTheme="minorHAnsi" w:hAnsiTheme="minorHAnsi" w:cstheme="minorHAnsi"/>
          <w:lang w:val="lt-LT"/>
        </w:rPr>
        <w:t xml:space="preserve"> einant viešąsias pareigas.</w:t>
      </w:r>
      <w:r w:rsidR="001878FB" w:rsidRPr="008138FA">
        <w:rPr>
          <w:rFonts w:asciiTheme="minorHAnsi" w:hAnsiTheme="minorHAnsi" w:cstheme="minorHAnsi"/>
          <w:lang w:val="lt-LT"/>
        </w:rPr>
        <w:t xml:space="preserve"> </w:t>
      </w:r>
      <w:r w:rsidRPr="008138FA">
        <w:rPr>
          <w:rFonts w:asciiTheme="minorHAnsi" w:hAnsiTheme="minorHAnsi" w:cstheme="minorHAnsi"/>
          <w:lang w:val="lt-LT"/>
        </w:rPr>
        <w:t xml:space="preserve">Mums </w:t>
      </w:r>
      <w:r w:rsidR="00EC438B" w:rsidRPr="008138FA">
        <w:rPr>
          <w:rFonts w:asciiTheme="minorHAnsi" w:hAnsiTheme="minorHAnsi" w:cstheme="minorHAnsi"/>
          <w:lang w:val="lt-LT"/>
        </w:rPr>
        <w:t xml:space="preserve">buvo </w:t>
      </w:r>
      <w:r w:rsidRPr="008138FA">
        <w:rPr>
          <w:rFonts w:asciiTheme="minorHAnsi" w:hAnsiTheme="minorHAnsi" w:cstheme="minorHAnsi"/>
          <w:lang w:val="lt-LT"/>
        </w:rPr>
        <w:t>aktualu žinoti, kuriose šalyse merams suteikiama daugiausiai ar mažiausiai asmeninės apsaugos einant pareigas</w:t>
      </w:r>
      <w:r w:rsidR="00EC438B" w:rsidRPr="008138FA">
        <w:rPr>
          <w:rFonts w:asciiTheme="minorHAnsi" w:hAnsiTheme="minorHAnsi" w:cstheme="minorHAnsi"/>
          <w:lang w:val="lt-LT"/>
        </w:rPr>
        <w:t xml:space="preserve"> ir</w:t>
      </w:r>
      <w:r w:rsidRPr="008138FA">
        <w:rPr>
          <w:rFonts w:asciiTheme="minorHAnsi" w:hAnsiTheme="minorHAnsi" w:cstheme="minorHAnsi"/>
          <w:lang w:val="lt-LT"/>
        </w:rPr>
        <w:t xml:space="preserve"> vykdant įgaliojimus.</w:t>
      </w:r>
    </w:p>
    <w:p w:rsidR="000E461D" w:rsidRPr="008138FA" w:rsidRDefault="000E461D" w:rsidP="00716E16">
      <w:pPr>
        <w:autoSpaceDE w:val="0"/>
        <w:jc w:val="both"/>
        <w:rPr>
          <w:rFonts w:asciiTheme="minorHAnsi" w:hAnsiTheme="minorHAnsi" w:cstheme="minorHAnsi"/>
          <w:lang w:val="lt-LT"/>
        </w:rPr>
      </w:pPr>
    </w:p>
    <w:p w:rsidR="001878FB" w:rsidRPr="008138FA" w:rsidRDefault="00716E16" w:rsidP="00716E16">
      <w:pPr>
        <w:autoSpaceDE w:val="0"/>
        <w:jc w:val="both"/>
        <w:rPr>
          <w:rFonts w:asciiTheme="minorHAnsi" w:hAnsiTheme="minorHAnsi" w:cstheme="minorHAnsi"/>
          <w:lang w:val="lt-LT"/>
        </w:rPr>
      </w:pPr>
      <w:r w:rsidRPr="008138FA">
        <w:rPr>
          <w:rFonts w:asciiTheme="minorHAnsi" w:hAnsiTheme="minorHAnsi" w:cstheme="minorHAnsi"/>
          <w:lang w:val="lt-LT"/>
        </w:rPr>
        <w:t xml:space="preserve">Iš esmės ši </w:t>
      </w:r>
      <w:r w:rsidR="0015319A" w:rsidRPr="008138FA">
        <w:rPr>
          <w:rFonts w:asciiTheme="minorHAnsi" w:hAnsiTheme="minorHAnsi" w:cstheme="minorHAnsi"/>
          <w:lang w:val="lt-LT"/>
        </w:rPr>
        <w:t xml:space="preserve">atsakomybė </w:t>
      </w:r>
      <w:r w:rsidR="00EC438B" w:rsidRPr="008138FA">
        <w:rPr>
          <w:rFonts w:asciiTheme="minorHAnsi" w:hAnsiTheme="minorHAnsi" w:cstheme="minorHAnsi"/>
          <w:lang w:val="lt-LT"/>
        </w:rPr>
        <w:t xml:space="preserve">apibrėžiama </w:t>
      </w:r>
      <w:r w:rsidR="0015319A" w:rsidRPr="008138FA">
        <w:rPr>
          <w:rFonts w:asciiTheme="minorHAnsi" w:hAnsiTheme="minorHAnsi" w:cstheme="minorHAnsi"/>
          <w:lang w:val="lt-LT"/>
        </w:rPr>
        <w:t xml:space="preserve">nacionaliniais </w:t>
      </w:r>
      <w:r w:rsidRPr="008138FA">
        <w:rPr>
          <w:rFonts w:asciiTheme="minorHAnsi" w:hAnsiTheme="minorHAnsi" w:cstheme="minorHAnsi"/>
          <w:lang w:val="lt-LT"/>
        </w:rPr>
        <w:t xml:space="preserve">teisės aktais. Taip pat yra skirtumų federacinėje sistemoje, jeigu kiekvienas regionas (federacinis vienetas) </w:t>
      </w:r>
      <w:r w:rsidR="00EC438B" w:rsidRPr="008138FA">
        <w:rPr>
          <w:rFonts w:asciiTheme="minorHAnsi" w:hAnsiTheme="minorHAnsi" w:cstheme="minorHAnsi"/>
          <w:lang w:val="lt-LT"/>
        </w:rPr>
        <w:t xml:space="preserve">paprastai </w:t>
      </w:r>
      <w:r w:rsidRPr="008138FA">
        <w:rPr>
          <w:rFonts w:asciiTheme="minorHAnsi" w:hAnsiTheme="minorHAnsi" w:cstheme="minorHAnsi"/>
          <w:lang w:val="lt-LT"/>
        </w:rPr>
        <w:t xml:space="preserve">turi </w:t>
      </w:r>
      <w:r w:rsidR="00EC438B" w:rsidRPr="008138FA">
        <w:rPr>
          <w:rFonts w:asciiTheme="minorHAnsi" w:hAnsiTheme="minorHAnsi" w:cstheme="minorHAnsi"/>
          <w:lang w:val="lt-LT"/>
        </w:rPr>
        <w:t xml:space="preserve">atskirą </w:t>
      </w:r>
      <w:r w:rsidRPr="008138FA">
        <w:rPr>
          <w:rFonts w:asciiTheme="minorHAnsi" w:hAnsiTheme="minorHAnsi" w:cstheme="minorHAnsi"/>
          <w:lang w:val="lt-LT"/>
        </w:rPr>
        <w:t>savo teisinę bazę, reglamentuojančią šias nuostatas.</w:t>
      </w:r>
    </w:p>
    <w:p w:rsidR="0015319A" w:rsidRPr="008138FA" w:rsidRDefault="0015319A" w:rsidP="00716E16">
      <w:pPr>
        <w:autoSpaceDE w:val="0"/>
        <w:jc w:val="both"/>
        <w:rPr>
          <w:rFonts w:asciiTheme="minorHAnsi" w:hAnsiTheme="minorHAnsi" w:cstheme="minorHAnsi"/>
          <w:lang w:val="lt-LT"/>
        </w:rPr>
      </w:pPr>
    </w:p>
    <w:p w:rsidR="001878FB" w:rsidRPr="008138FA" w:rsidRDefault="0015319A" w:rsidP="0015319A">
      <w:pPr>
        <w:autoSpaceDE w:val="0"/>
        <w:jc w:val="both"/>
        <w:rPr>
          <w:rFonts w:asciiTheme="minorHAnsi" w:hAnsiTheme="minorHAnsi" w:cstheme="minorHAnsi"/>
          <w:lang w:val="lt-LT"/>
        </w:rPr>
      </w:pPr>
      <w:r w:rsidRPr="008138FA">
        <w:rPr>
          <w:rFonts w:asciiTheme="minorHAnsi" w:hAnsiTheme="minorHAnsi" w:cstheme="minorHAnsi"/>
          <w:lang w:val="lt-LT"/>
        </w:rPr>
        <w:t>Teisinė neliečiamybė taikoma</w:t>
      </w:r>
      <w:r w:rsidR="00716E16" w:rsidRPr="008138FA">
        <w:rPr>
          <w:rFonts w:asciiTheme="minorHAnsi" w:hAnsiTheme="minorHAnsi" w:cstheme="minorHAnsi"/>
          <w:lang w:val="lt-LT"/>
        </w:rPr>
        <w:t xml:space="preserve"> tik šešiose iš apklaustų šalių: Austrijoje (kai kuriose žemėse), Šveicarijoje, Ukrainoje, Makedonijoje ir Juodkalnijoje.</w:t>
      </w:r>
      <w:r w:rsidR="001878FB" w:rsidRPr="008138FA">
        <w:rPr>
          <w:rFonts w:asciiTheme="minorHAnsi" w:hAnsiTheme="minorHAnsi" w:cstheme="minorHAnsi"/>
          <w:lang w:val="lt-LT"/>
        </w:rPr>
        <w:t xml:space="preserve"> </w:t>
      </w:r>
      <w:r w:rsidR="00716E16" w:rsidRPr="008138FA">
        <w:rPr>
          <w:rFonts w:asciiTheme="minorHAnsi" w:hAnsiTheme="minorHAnsi" w:cstheme="minorHAnsi"/>
          <w:lang w:val="lt-LT"/>
        </w:rPr>
        <w:t>Tai apsiriboja deklaracijomis ir nuomonėmis susijusiomis su vietos valdžios institucijų vykdomu darbu.</w:t>
      </w:r>
      <w:r w:rsidR="001878FB" w:rsidRPr="008138FA">
        <w:rPr>
          <w:rFonts w:asciiTheme="minorHAnsi" w:hAnsiTheme="minorHAnsi" w:cstheme="minorHAnsi"/>
          <w:lang w:val="lt-LT"/>
        </w:rPr>
        <w:t xml:space="preserve"> </w:t>
      </w:r>
      <w:r w:rsidR="00716E16" w:rsidRPr="008138FA">
        <w:rPr>
          <w:rFonts w:asciiTheme="minorHAnsi" w:hAnsiTheme="minorHAnsi" w:cstheme="minorHAnsi"/>
          <w:lang w:val="lt-LT"/>
        </w:rPr>
        <w:t xml:space="preserve">Visais kitais atžvilgiais savivaldos tarybų nariai ar jų atstovaujamos asociacijos </w:t>
      </w:r>
      <w:r w:rsidRPr="008138FA">
        <w:rPr>
          <w:rFonts w:asciiTheme="minorHAnsi" w:hAnsiTheme="minorHAnsi" w:cstheme="minorHAnsi"/>
          <w:lang w:val="lt-LT"/>
        </w:rPr>
        <w:t>atsako</w:t>
      </w:r>
      <w:r w:rsidR="00716E16" w:rsidRPr="008138FA">
        <w:rPr>
          <w:rFonts w:asciiTheme="minorHAnsi" w:hAnsiTheme="minorHAnsi" w:cstheme="minorHAnsi"/>
          <w:lang w:val="lt-LT"/>
        </w:rPr>
        <w:t xml:space="preserve"> už bet kokį pažeidimą ar klaidą bei to sąlygotą žalą.</w:t>
      </w:r>
    </w:p>
    <w:p w:rsidR="000E461D" w:rsidRPr="008138FA" w:rsidRDefault="000E461D">
      <w:pPr>
        <w:autoSpaceDE w:val="0"/>
        <w:rPr>
          <w:rFonts w:asciiTheme="minorHAnsi" w:hAnsiTheme="minorHAnsi" w:cstheme="minorHAnsi"/>
          <w:lang w:val="lt-LT"/>
        </w:rPr>
      </w:pPr>
    </w:p>
    <w:p w:rsidR="001878FB" w:rsidRPr="008138FA" w:rsidRDefault="00A314ED" w:rsidP="00716E16">
      <w:pPr>
        <w:autoSpaceDE w:val="0"/>
        <w:jc w:val="both"/>
        <w:rPr>
          <w:rFonts w:asciiTheme="minorHAnsi" w:hAnsiTheme="minorHAnsi" w:cstheme="minorHAnsi"/>
          <w:lang w:val="lt-LT"/>
        </w:rPr>
      </w:pPr>
      <w:r w:rsidRPr="008138FA">
        <w:rPr>
          <w:rFonts w:asciiTheme="minorHAnsi" w:hAnsiTheme="minorHAnsi" w:cstheme="minorHAnsi"/>
          <w:lang w:val="lt-LT"/>
        </w:rPr>
        <w:t>Dažniausiai</w:t>
      </w:r>
      <w:r w:rsidR="00716E16" w:rsidRPr="008138FA">
        <w:rPr>
          <w:rFonts w:asciiTheme="minorHAnsi" w:hAnsiTheme="minorHAnsi" w:cstheme="minorHAnsi"/>
          <w:lang w:val="lt-LT"/>
        </w:rPr>
        <w:t xml:space="preserve"> teisinė ir civilinės</w:t>
      </w:r>
      <w:r w:rsidR="00D80643" w:rsidRPr="008138FA">
        <w:rPr>
          <w:rFonts w:asciiTheme="minorHAnsi" w:hAnsiTheme="minorHAnsi" w:cstheme="minorHAnsi"/>
          <w:lang w:val="lt-LT"/>
        </w:rPr>
        <w:t xml:space="preserve"> atsakomybė tenka merams</w:t>
      </w:r>
      <w:r w:rsidR="00BF0BAD" w:rsidRPr="008138FA">
        <w:rPr>
          <w:rFonts w:asciiTheme="minorHAnsi" w:hAnsiTheme="minorHAnsi" w:cstheme="minorHAnsi"/>
          <w:lang w:val="lt-LT"/>
        </w:rPr>
        <w:t xml:space="preserve"> </w:t>
      </w:r>
      <w:r w:rsidR="001878FB" w:rsidRPr="008138FA">
        <w:rPr>
          <w:rFonts w:asciiTheme="minorHAnsi" w:hAnsiTheme="minorHAnsi" w:cstheme="minorHAnsi"/>
          <w:lang w:val="lt-LT"/>
        </w:rPr>
        <w:t>(61%),</w:t>
      </w:r>
      <w:r w:rsidR="00BF0BAD" w:rsidRPr="008138FA">
        <w:rPr>
          <w:rFonts w:asciiTheme="minorHAnsi" w:hAnsiTheme="minorHAnsi" w:cstheme="minorHAnsi"/>
          <w:lang w:val="lt-LT"/>
        </w:rPr>
        <w:t xml:space="preserve"> tuo</w:t>
      </w:r>
      <w:r w:rsidR="001878FB" w:rsidRPr="008138FA">
        <w:rPr>
          <w:rFonts w:asciiTheme="minorHAnsi" w:hAnsiTheme="minorHAnsi" w:cstheme="minorHAnsi"/>
          <w:lang w:val="lt-LT"/>
        </w:rPr>
        <w:t xml:space="preserve"> </w:t>
      </w:r>
      <w:r w:rsidR="00BF0BAD" w:rsidRPr="008138FA">
        <w:rPr>
          <w:rFonts w:asciiTheme="minorHAnsi" w:hAnsiTheme="minorHAnsi" w:cstheme="minorHAnsi"/>
          <w:lang w:val="lt-LT"/>
        </w:rPr>
        <w:t xml:space="preserve">tarpu </w:t>
      </w:r>
      <w:r w:rsidR="00716E16" w:rsidRPr="008138FA">
        <w:rPr>
          <w:rFonts w:asciiTheme="minorHAnsi" w:hAnsiTheme="minorHAnsi" w:cstheme="minorHAnsi"/>
          <w:lang w:val="lt-LT"/>
        </w:rPr>
        <w:t xml:space="preserve">tarybų </w:t>
      </w:r>
      <w:r w:rsidR="00192FB5" w:rsidRPr="008138FA">
        <w:rPr>
          <w:rFonts w:asciiTheme="minorHAnsi" w:hAnsiTheme="minorHAnsi" w:cstheme="minorHAnsi"/>
          <w:lang w:val="lt-LT"/>
        </w:rPr>
        <w:t>nariams</w:t>
      </w:r>
      <w:r w:rsidR="00716E16" w:rsidRPr="008138FA">
        <w:rPr>
          <w:rFonts w:asciiTheme="minorHAnsi" w:hAnsiTheme="minorHAnsi" w:cstheme="minorHAnsi"/>
          <w:lang w:val="lt-LT"/>
        </w:rPr>
        <w:t xml:space="preserve"> </w:t>
      </w:r>
      <w:r w:rsidR="00BF0BAD" w:rsidRPr="008138FA">
        <w:rPr>
          <w:rFonts w:asciiTheme="minorHAnsi" w:hAnsiTheme="minorHAnsi" w:cstheme="minorHAnsi"/>
          <w:lang w:val="lt-LT"/>
        </w:rPr>
        <w:t xml:space="preserve">ji taikoma rečiau </w:t>
      </w:r>
      <w:r w:rsidR="00716E16" w:rsidRPr="008138FA">
        <w:rPr>
          <w:rFonts w:asciiTheme="minorHAnsi" w:hAnsiTheme="minorHAnsi" w:cstheme="minorHAnsi"/>
          <w:lang w:val="lt-LT"/>
        </w:rPr>
        <w:t>(</w:t>
      </w:r>
      <w:r w:rsidR="001878FB" w:rsidRPr="008138FA">
        <w:rPr>
          <w:rFonts w:asciiTheme="minorHAnsi" w:hAnsiTheme="minorHAnsi" w:cstheme="minorHAnsi"/>
          <w:lang w:val="lt-LT"/>
        </w:rPr>
        <w:t>52%</w:t>
      </w:r>
      <w:r w:rsidR="00716E16" w:rsidRPr="008138FA">
        <w:rPr>
          <w:rFonts w:asciiTheme="minorHAnsi" w:hAnsiTheme="minorHAnsi" w:cstheme="minorHAnsi"/>
          <w:lang w:val="lt-LT"/>
        </w:rPr>
        <w:t>)</w:t>
      </w:r>
      <w:r w:rsidR="001878FB" w:rsidRPr="008138FA">
        <w:rPr>
          <w:rFonts w:asciiTheme="minorHAnsi" w:hAnsiTheme="minorHAnsi" w:cstheme="minorHAnsi"/>
          <w:lang w:val="lt-LT"/>
        </w:rPr>
        <w:t>.</w:t>
      </w:r>
      <w:r w:rsidR="00716E16" w:rsidRPr="008138FA">
        <w:rPr>
          <w:rFonts w:asciiTheme="minorHAnsi" w:hAnsiTheme="minorHAnsi" w:cstheme="minorHAnsi"/>
          <w:lang w:val="lt-LT"/>
        </w:rPr>
        <w:t xml:space="preserve"> </w:t>
      </w:r>
      <w:r w:rsidR="00EC438B" w:rsidRPr="008138FA">
        <w:rPr>
          <w:rFonts w:asciiTheme="minorHAnsi" w:hAnsiTheme="minorHAnsi" w:cstheme="minorHAnsi"/>
          <w:lang w:val="lt-LT"/>
        </w:rPr>
        <w:t>Keleto šalių - Estijos, Italijos ir Valonijos regiono (Belgija) teisės aktai apibrėžia skirtingą atsakomybę</w:t>
      </w:r>
      <w:r w:rsidR="00716E16" w:rsidRPr="008138FA">
        <w:rPr>
          <w:rFonts w:asciiTheme="minorHAnsi" w:hAnsiTheme="minorHAnsi" w:cstheme="minorHAnsi"/>
          <w:lang w:val="lt-LT"/>
        </w:rPr>
        <w:t xml:space="preserve"> savival</w:t>
      </w:r>
      <w:r w:rsidR="00EC438B" w:rsidRPr="008138FA">
        <w:rPr>
          <w:rFonts w:asciiTheme="minorHAnsi" w:hAnsiTheme="minorHAnsi" w:cstheme="minorHAnsi"/>
          <w:lang w:val="lt-LT"/>
        </w:rPr>
        <w:t>dybių tarybų nariams ir merams.</w:t>
      </w:r>
    </w:p>
    <w:p w:rsidR="00716E16" w:rsidRPr="008138FA" w:rsidRDefault="00716E16">
      <w:pPr>
        <w:autoSpaceDE w:val="0"/>
        <w:rPr>
          <w:rFonts w:asciiTheme="minorHAnsi" w:hAnsiTheme="minorHAnsi" w:cstheme="minorHAnsi"/>
          <w:b/>
          <w:bCs/>
          <w:lang w:val="lt-LT"/>
        </w:rPr>
      </w:pPr>
    </w:p>
    <w:p w:rsidR="00D80643" w:rsidRPr="008138FA" w:rsidRDefault="00D80643">
      <w:pPr>
        <w:autoSpaceDE w:val="0"/>
        <w:rPr>
          <w:rFonts w:asciiTheme="minorHAnsi" w:hAnsiTheme="minorHAnsi" w:cstheme="minorHAnsi"/>
          <w:b/>
          <w:bCs/>
          <w:lang w:val="lt-LT"/>
        </w:rPr>
      </w:pPr>
    </w:p>
    <w:p w:rsidR="001878FB" w:rsidRPr="008138FA" w:rsidRDefault="00E72740" w:rsidP="008036EC">
      <w:pPr>
        <w:pStyle w:val="Antrinispavadinimas"/>
        <w:rPr>
          <w:rFonts w:asciiTheme="minorHAnsi" w:hAnsiTheme="minorHAnsi" w:cstheme="minorHAnsi"/>
          <w:sz w:val="30"/>
          <w:szCs w:val="30"/>
          <w:lang w:val="lt-LT"/>
        </w:rPr>
      </w:pPr>
      <w:bookmarkStart w:id="19" w:name="_Toc316626535"/>
      <w:r w:rsidRPr="008138FA">
        <w:rPr>
          <w:rFonts w:asciiTheme="minorHAnsi" w:hAnsiTheme="minorHAnsi" w:cstheme="minorHAnsi"/>
          <w:sz w:val="30"/>
          <w:szCs w:val="30"/>
          <w:lang w:val="lt-LT"/>
        </w:rPr>
        <w:t>Interesų konfliktai</w:t>
      </w:r>
      <w:bookmarkEnd w:id="19"/>
    </w:p>
    <w:p w:rsidR="00480B06" w:rsidRPr="008138FA" w:rsidRDefault="00480B06" w:rsidP="00480B06">
      <w:pPr>
        <w:autoSpaceDE w:val="0"/>
        <w:jc w:val="both"/>
        <w:rPr>
          <w:rFonts w:asciiTheme="minorHAnsi" w:hAnsiTheme="minorHAnsi" w:cstheme="minorHAnsi"/>
          <w:sz w:val="21"/>
          <w:szCs w:val="21"/>
          <w:lang w:val="lt-LT"/>
        </w:rPr>
      </w:pPr>
    </w:p>
    <w:p w:rsidR="001878FB" w:rsidRPr="008138FA" w:rsidRDefault="00435CFD" w:rsidP="00480B06">
      <w:pPr>
        <w:autoSpaceDE w:val="0"/>
        <w:jc w:val="both"/>
        <w:rPr>
          <w:rFonts w:asciiTheme="minorHAnsi" w:hAnsiTheme="minorHAnsi" w:cstheme="minorHAnsi"/>
          <w:lang w:val="lt-LT"/>
        </w:rPr>
      </w:pPr>
      <w:r w:rsidRPr="008138FA">
        <w:rPr>
          <w:rFonts w:asciiTheme="minorHAnsi" w:hAnsiTheme="minorHAnsi" w:cstheme="minorHAnsi"/>
          <w:lang w:val="lt-LT"/>
        </w:rPr>
        <w:t>Paprastai interesų ko</w:t>
      </w:r>
      <w:r w:rsidR="00C00E0A" w:rsidRPr="008138FA">
        <w:rPr>
          <w:rFonts w:asciiTheme="minorHAnsi" w:hAnsiTheme="minorHAnsi" w:cstheme="minorHAnsi"/>
          <w:lang w:val="lt-LT"/>
        </w:rPr>
        <w:t>nflikto prevencija yra įtvirtinta</w:t>
      </w:r>
      <w:r w:rsidRPr="008138FA">
        <w:rPr>
          <w:rFonts w:asciiTheme="minorHAnsi" w:hAnsiTheme="minorHAnsi" w:cstheme="minorHAnsi"/>
          <w:lang w:val="lt-LT"/>
        </w:rPr>
        <w:t xml:space="preserve"> įstatymais ir tam numatoma eilė priemonių:</w:t>
      </w:r>
    </w:p>
    <w:p w:rsidR="001878FB" w:rsidRPr="008138FA" w:rsidRDefault="00435CFD" w:rsidP="00C00E0A">
      <w:pPr>
        <w:numPr>
          <w:ilvl w:val="0"/>
          <w:numId w:val="2"/>
        </w:numPr>
        <w:autoSpaceDE w:val="0"/>
        <w:rPr>
          <w:rFonts w:asciiTheme="minorHAnsi" w:hAnsiTheme="minorHAnsi" w:cstheme="minorHAnsi"/>
          <w:lang w:val="lt-LT"/>
        </w:rPr>
      </w:pPr>
      <w:r w:rsidRPr="008138FA">
        <w:rPr>
          <w:rFonts w:asciiTheme="minorHAnsi" w:hAnsiTheme="minorHAnsi" w:cstheme="minorHAnsi"/>
          <w:lang w:val="lt-LT"/>
        </w:rPr>
        <w:t xml:space="preserve">beveik 2/3 šalių reikalaujama pateikti </w:t>
      </w:r>
      <w:r w:rsidRPr="008138FA">
        <w:rPr>
          <w:rFonts w:asciiTheme="minorHAnsi" w:hAnsiTheme="minorHAnsi" w:cstheme="minorHAnsi"/>
          <w:b/>
          <w:lang w:val="lt-LT"/>
        </w:rPr>
        <w:t>turto ir pajamų šaltinių deklaraciją</w:t>
      </w:r>
      <w:r w:rsidRPr="008138FA">
        <w:rPr>
          <w:rFonts w:asciiTheme="minorHAnsi" w:hAnsiTheme="minorHAnsi" w:cstheme="minorHAnsi"/>
          <w:lang w:val="lt-LT"/>
        </w:rPr>
        <w:t>.</w:t>
      </w:r>
    </w:p>
    <w:p w:rsidR="00C00E0A" w:rsidRPr="008138FA" w:rsidRDefault="00435CFD" w:rsidP="00C00E0A">
      <w:pPr>
        <w:numPr>
          <w:ilvl w:val="0"/>
          <w:numId w:val="2"/>
        </w:numPr>
        <w:autoSpaceDE w:val="0"/>
        <w:jc w:val="both"/>
        <w:rPr>
          <w:rFonts w:asciiTheme="minorHAnsi" w:hAnsiTheme="minorHAnsi" w:cstheme="minorHAnsi"/>
          <w:lang w:val="lt-LT"/>
        </w:rPr>
      </w:pPr>
      <w:r w:rsidRPr="008138FA">
        <w:rPr>
          <w:rFonts w:asciiTheme="minorHAnsi" w:hAnsiTheme="minorHAnsi" w:cstheme="minorHAnsi"/>
          <w:lang w:val="lt-LT"/>
        </w:rPr>
        <w:t xml:space="preserve">daugiau nei pusėje šalių yra nustatytas </w:t>
      </w:r>
      <w:r w:rsidR="00C00E0A" w:rsidRPr="008138FA">
        <w:rPr>
          <w:rFonts w:asciiTheme="minorHAnsi" w:hAnsiTheme="minorHAnsi" w:cstheme="minorHAnsi"/>
          <w:b/>
          <w:lang w:val="lt-LT"/>
        </w:rPr>
        <w:t>viešųjų asmenų e</w:t>
      </w:r>
      <w:r w:rsidRPr="008138FA">
        <w:rPr>
          <w:rFonts w:asciiTheme="minorHAnsi" w:hAnsiTheme="minorHAnsi" w:cstheme="minorHAnsi"/>
          <w:b/>
          <w:lang w:val="lt-LT"/>
        </w:rPr>
        <w:t>lgesio kodeksas</w:t>
      </w:r>
      <w:r w:rsidR="00C00E0A" w:rsidRPr="008138FA">
        <w:rPr>
          <w:rFonts w:asciiTheme="minorHAnsi" w:hAnsiTheme="minorHAnsi" w:cstheme="minorHAnsi"/>
          <w:b/>
          <w:lang w:val="lt-LT"/>
        </w:rPr>
        <w:t>,</w:t>
      </w:r>
      <w:r w:rsidR="00C00E0A" w:rsidRPr="008138FA">
        <w:rPr>
          <w:rFonts w:asciiTheme="minorHAnsi" w:hAnsiTheme="minorHAnsi" w:cstheme="minorHAnsi"/>
          <w:lang w:val="lt-LT"/>
        </w:rPr>
        <w:t xml:space="preserve"> susijęs</w:t>
      </w:r>
      <w:r w:rsidR="00BF0BAD" w:rsidRPr="008138FA">
        <w:rPr>
          <w:rFonts w:asciiTheme="minorHAnsi" w:hAnsiTheme="minorHAnsi" w:cstheme="minorHAnsi"/>
          <w:lang w:val="lt-LT"/>
        </w:rPr>
        <w:t xml:space="preserve"> su interesų konfliktais</w:t>
      </w:r>
    </w:p>
    <w:p w:rsidR="001F5369" w:rsidRPr="008138FA" w:rsidRDefault="001F5369" w:rsidP="00C00E0A">
      <w:pPr>
        <w:numPr>
          <w:ilvl w:val="0"/>
          <w:numId w:val="2"/>
        </w:numPr>
        <w:autoSpaceDE w:val="0"/>
        <w:jc w:val="both"/>
        <w:rPr>
          <w:rFonts w:asciiTheme="minorHAnsi" w:hAnsiTheme="minorHAnsi" w:cstheme="minorHAnsi"/>
          <w:b/>
          <w:lang w:val="lt-LT"/>
        </w:rPr>
      </w:pPr>
      <w:r w:rsidRPr="008138FA">
        <w:rPr>
          <w:rFonts w:asciiTheme="minorHAnsi" w:hAnsiTheme="minorHAnsi" w:cstheme="minorHAnsi"/>
          <w:lang w:val="lt-LT"/>
        </w:rPr>
        <w:t xml:space="preserve">taip pat </w:t>
      </w:r>
      <w:r w:rsidR="00A314ED" w:rsidRPr="008138FA">
        <w:rPr>
          <w:rFonts w:asciiTheme="minorHAnsi" w:hAnsiTheme="minorHAnsi" w:cstheme="minorHAnsi"/>
          <w:lang w:val="lt-LT"/>
        </w:rPr>
        <w:t>savivaldybių</w:t>
      </w:r>
      <w:r w:rsidRPr="008138FA">
        <w:rPr>
          <w:rFonts w:asciiTheme="minorHAnsi" w:hAnsiTheme="minorHAnsi" w:cstheme="minorHAnsi"/>
          <w:lang w:val="lt-LT"/>
        </w:rPr>
        <w:t xml:space="preserve"> tarybų nariai, o kai kuriais atvejais ir kandidatūras </w:t>
      </w:r>
      <w:r w:rsidR="00BF0BAD" w:rsidRPr="008138FA">
        <w:rPr>
          <w:rFonts w:asciiTheme="minorHAnsi" w:hAnsiTheme="minorHAnsi" w:cstheme="minorHAnsi"/>
          <w:lang w:val="lt-LT"/>
        </w:rPr>
        <w:t xml:space="preserve">keliantys </w:t>
      </w:r>
      <w:r w:rsidRPr="008138FA">
        <w:rPr>
          <w:rFonts w:asciiTheme="minorHAnsi" w:hAnsiTheme="minorHAnsi" w:cstheme="minorHAnsi"/>
          <w:lang w:val="lt-LT"/>
        </w:rPr>
        <w:t xml:space="preserve">asmenys, privalo pateikti </w:t>
      </w:r>
      <w:r w:rsidR="00014ACD" w:rsidRPr="008138FA">
        <w:rPr>
          <w:rFonts w:asciiTheme="minorHAnsi" w:hAnsiTheme="minorHAnsi" w:cstheme="minorHAnsi"/>
          <w:b/>
          <w:lang w:val="lt-LT"/>
        </w:rPr>
        <w:t>privačių</w:t>
      </w:r>
      <w:r w:rsidR="00014ACD" w:rsidRPr="008138FA">
        <w:rPr>
          <w:rFonts w:asciiTheme="minorHAnsi" w:hAnsiTheme="minorHAnsi" w:cstheme="minorHAnsi"/>
          <w:lang w:val="lt-LT"/>
        </w:rPr>
        <w:t xml:space="preserve"> </w:t>
      </w:r>
      <w:r w:rsidRPr="008138FA">
        <w:rPr>
          <w:rFonts w:asciiTheme="minorHAnsi" w:hAnsiTheme="minorHAnsi" w:cstheme="minorHAnsi"/>
          <w:b/>
          <w:lang w:val="lt-LT"/>
        </w:rPr>
        <w:t>interesų deklaraciją.</w:t>
      </w:r>
    </w:p>
    <w:p w:rsidR="001878FB" w:rsidRPr="008138FA" w:rsidRDefault="001F5369" w:rsidP="00C00E0A">
      <w:pPr>
        <w:numPr>
          <w:ilvl w:val="0"/>
          <w:numId w:val="2"/>
        </w:numPr>
        <w:autoSpaceDE w:val="0"/>
        <w:rPr>
          <w:rFonts w:asciiTheme="minorHAnsi" w:hAnsiTheme="minorHAnsi" w:cstheme="minorHAnsi"/>
          <w:lang w:val="lt-LT"/>
        </w:rPr>
      </w:pPr>
      <w:r w:rsidRPr="008138FA">
        <w:rPr>
          <w:rFonts w:asciiTheme="minorHAnsi" w:hAnsiTheme="minorHAnsi" w:cstheme="minorHAnsi"/>
          <w:b/>
          <w:lang w:val="lt-LT"/>
        </w:rPr>
        <w:t xml:space="preserve">dovanos ir </w:t>
      </w:r>
      <w:r w:rsidR="00592429" w:rsidRPr="008138FA">
        <w:rPr>
          <w:rFonts w:asciiTheme="minorHAnsi" w:hAnsiTheme="minorHAnsi" w:cstheme="minorHAnsi"/>
          <w:b/>
          <w:lang w:val="lt-LT"/>
        </w:rPr>
        <w:t>labdara</w:t>
      </w:r>
      <w:r w:rsidR="00592429" w:rsidRPr="008138FA">
        <w:rPr>
          <w:rFonts w:asciiTheme="minorHAnsi" w:hAnsiTheme="minorHAnsi" w:cstheme="minorHAnsi"/>
          <w:lang w:val="lt-LT"/>
        </w:rPr>
        <w:t xml:space="preserve"> yra reglamentuojami žymiai rečiau.</w:t>
      </w:r>
    </w:p>
    <w:p w:rsidR="00592429" w:rsidRPr="008138FA" w:rsidRDefault="00592429">
      <w:pPr>
        <w:autoSpaceDE w:val="0"/>
        <w:rPr>
          <w:rFonts w:asciiTheme="minorHAnsi" w:hAnsiTheme="minorHAnsi" w:cstheme="minorHAnsi"/>
          <w:lang w:val="lt-LT"/>
        </w:rPr>
      </w:pPr>
    </w:p>
    <w:p w:rsidR="00AD137C" w:rsidRPr="008138FA" w:rsidRDefault="0014781F" w:rsidP="00997CC7">
      <w:pPr>
        <w:autoSpaceDE w:val="0"/>
        <w:jc w:val="both"/>
        <w:rPr>
          <w:rFonts w:asciiTheme="minorHAnsi" w:hAnsiTheme="minorHAnsi" w:cstheme="minorHAnsi"/>
          <w:lang w:val="lt-LT"/>
        </w:rPr>
      </w:pPr>
      <w:r w:rsidRPr="008138FA">
        <w:rPr>
          <w:rFonts w:asciiTheme="minorHAnsi" w:hAnsiTheme="minorHAnsi" w:cstheme="minorHAnsi"/>
          <w:lang w:val="lt-LT"/>
        </w:rPr>
        <w:t xml:space="preserve">Su einamomis pareigomis nesuderinama </w:t>
      </w:r>
      <w:r w:rsidR="00592429" w:rsidRPr="008138FA">
        <w:rPr>
          <w:rFonts w:asciiTheme="minorHAnsi" w:hAnsiTheme="minorHAnsi" w:cstheme="minorHAnsi"/>
          <w:lang w:val="lt-LT"/>
        </w:rPr>
        <w:t xml:space="preserve">profesinė veikla mažiausiai reglamentuojama šiose šalyse: </w:t>
      </w:r>
      <w:r w:rsidR="00480B06" w:rsidRPr="008138FA">
        <w:rPr>
          <w:rFonts w:asciiTheme="minorHAnsi" w:hAnsiTheme="minorHAnsi" w:cstheme="minorHAnsi"/>
          <w:lang w:val="lt-LT"/>
        </w:rPr>
        <w:t xml:space="preserve">Prancūzijoje, Belgijoje, Liuksemburge, </w:t>
      </w:r>
      <w:r w:rsidR="00A314ED" w:rsidRPr="008138FA">
        <w:rPr>
          <w:rFonts w:asciiTheme="minorHAnsi" w:hAnsiTheme="minorHAnsi" w:cstheme="minorHAnsi"/>
          <w:lang w:val="lt-LT"/>
        </w:rPr>
        <w:t>Šveicarijoje</w:t>
      </w:r>
      <w:r w:rsidR="00480B06" w:rsidRPr="008138FA">
        <w:rPr>
          <w:rFonts w:asciiTheme="minorHAnsi" w:hAnsiTheme="minorHAnsi" w:cstheme="minorHAnsi"/>
          <w:lang w:val="lt-LT"/>
        </w:rPr>
        <w:t xml:space="preserve"> pagal jos </w:t>
      </w:r>
      <w:r w:rsidR="001878FB" w:rsidRPr="008138FA">
        <w:rPr>
          <w:rFonts w:asciiTheme="minorHAnsi" w:hAnsiTheme="minorHAnsi" w:cstheme="minorHAnsi"/>
          <w:i/>
          <w:iCs/>
          <w:lang w:val="lt-LT"/>
        </w:rPr>
        <w:t>milice</w:t>
      </w:r>
      <w:r w:rsidR="00480B06" w:rsidRPr="008138FA">
        <w:rPr>
          <w:rFonts w:asciiTheme="minorHAnsi" w:hAnsiTheme="minorHAnsi" w:cstheme="minorHAnsi"/>
          <w:i/>
          <w:iCs/>
          <w:lang w:val="lt-LT"/>
        </w:rPr>
        <w:t xml:space="preserve"> </w:t>
      </w:r>
      <w:r w:rsidR="00480B06" w:rsidRPr="008138FA">
        <w:rPr>
          <w:rFonts w:asciiTheme="minorHAnsi" w:hAnsiTheme="minorHAnsi" w:cstheme="minorHAnsi"/>
          <w:lang w:val="lt-LT"/>
        </w:rPr>
        <w:t>sistemą, Vokietijoje, Jungtinėje Karalystėje, Islandijoje, Norvegijoje, Švedijoje, Lietuvoje, Latvijoje, Čekijos Respublikoje ir Kosove. Vokietijoje šis reglamentavimas skiriasi konkrečiose žemėse</w:t>
      </w:r>
      <w:r w:rsidR="00480B06" w:rsidRPr="008138FA">
        <w:rPr>
          <w:rFonts w:asciiTheme="minorHAnsi" w:hAnsiTheme="minorHAnsi" w:cstheme="minorHAnsi"/>
          <w:i/>
          <w:iCs/>
          <w:lang w:val="lt-LT"/>
        </w:rPr>
        <w:t xml:space="preserve">, </w:t>
      </w:r>
      <w:r w:rsidR="00480B06" w:rsidRPr="008138FA">
        <w:rPr>
          <w:rFonts w:asciiTheme="minorHAnsi" w:hAnsiTheme="minorHAnsi" w:cstheme="minorHAnsi"/>
          <w:iCs/>
          <w:lang w:val="lt-LT"/>
        </w:rPr>
        <w:t>be to tarybų nariams ir merams taikomos skirtingi reikalavimai.</w:t>
      </w:r>
      <w:r w:rsidR="001878FB" w:rsidRPr="008138FA">
        <w:rPr>
          <w:rFonts w:asciiTheme="minorHAnsi" w:hAnsiTheme="minorHAnsi" w:cstheme="minorHAnsi"/>
          <w:lang w:val="lt-LT"/>
        </w:rPr>
        <w:t xml:space="preserve"> </w:t>
      </w:r>
      <w:r w:rsidR="00A314ED" w:rsidRPr="008138FA">
        <w:rPr>
          <w:rFonts w:asciiTheme="minorHAnsi" w:hAnsiTheme="minorHAnsi" w:cstheme="minorHAnsi"/>
          <w:lang w:val="lt-LT"/>
        </w:rPr>
        <w:t xml:space="preserve">Pvz., Vokietijoje merai paprastai negali </w:t>
      </w:r>
      <w:r w:rsidR="009F7C3C" w:rsidRPr="008138FA">
        <w:rPr>
          <w:rFonts w:asciiTheme="minorHAnsi" w:hAnsiTheme="minorHAnsi" w:cstheme="minorHAnsi"/>
          <w:lang w:val="lt-LT"/>
        </w:rPr>
        <w:t xml:space="preserve">būti </w:t>
      </w:r>
      <w:r w:rsidR="00A314ED" w:rsidRPr="008138FA">
        <w:rPr>
          <w:rFonts w:asciiTheme="minorHAnsi" w:hAnsiTheme="minorHAnsi" w:cstheme="minorHAnsi"/>
          <w:lang w:val="lt-LT"/>
        </w:rPr>
        <w:t xml:space="preserve">verslo savininkais arba lygiagrečiai eiti kitų pareigų; atsižvelgiant į tai, jog jų užimamos rinktos pareigos sąlygoja užimtumą pilną darbo dieną, sistema yra labiau pragmatiška ir </w:t>
      </w:r>
      <w:r w:rsidR="009F7C3C" w:rsidRPr="008138FA">
        <w:rPr>
          <w:rFonts w:asciiTheme="minorHAnsi" w:hAnsiTheme="minorHAnsi" w:cstheme="minorHAnsi"/>
          <w:lang w:val="lt-LT"/>
        </w:rPr>
        <w:t xml:space="preserve">sudaro galimybę </w:t>
      </w:r>
      <w:r w:rsidR="00A314ED" w:rsidRPr="008138FA">
        <w:rPr>
          <w:rFonts w:asciiTheme="minorHAnsi" w:hAnsiTheme="minorHAnsi" w:cstheme="minorHAnsi"/>
          <w:lang w:val="lt-LT"/>
        </w:rPr>
        <w:t>taikyti nuostatą</w:t>
      </w:r>
      <w:r w:rsidR="009F7C3C" w:rsidRPr="008138FA">
        <w:rPr>
          <w:rFonts w:asciiTheme="minorHAnsi" w:hAnsiTheme="minorHAnsi" w:cstheme="minorHAnsi"/>
          <w:lang w:val="lt-LT"/>
        </w:rPr>
        <w:t>,</w:t>
      </w:r>
      <w:r w:rsidR="00A314ED" w:rsidRPr="008138FA">
        <w:rPr>
          <w:rFonts w:asciiTheme="minorHAnsi" w:hAnsiTheme="minorHAnsi" w:cstheme="minorHAnsi"/>
          <w:lang w:val="lt-LT"/>
        </w:rPr>
        <w:t xml:space="preserve"> įpareigojančią atsiriboti nuo jiems priklausančio verslo. </w:t>
      </w:r>
      <w:r w:rsidR="009F7C3C" w:rsidRPr="008138FA">
        <w:rPr>
          <w:rFonts w:asciiTheme="minorHAnsi" w:hAnsiTheme="minorHAnsi" w:cstheme="minorHAnsi"/>
          <w:lang w:val="lt-LT"/>
        </w:rPr>
        <w:t xml:space="preserve">Tuo tarpu </w:t>
      </w:r>
      <w:r w:rsidR="00997CC7" w:rsidRPr="008138FA">
        <w:rPr>
          <w:rFonts w:asciiTheme="minorHAnsi" w:hAnsiTheme="minorHAnsi" w:cstheme="minorHAnsi"/>
          <w:lang w:val="lt-LT"/>
        </w:rPr>
        <w:t xml:space="preserve">Islandijoje vienintelė nuostata yra </w:t>
      </w:r>
      <w:r w:rsidR="009F7C3C" w:rsidRPr="008138FA">
        <w:rPr>
          <w:rFonts w:asciiTheme="minorHAnsi" w:hAnsiTheme="minorHAnsi" w:cstheme="minorHAnsi"/>
          <w:lang w:val="lt-LT"/>
        </w:rPr>
        <w:t xml:space="preserve">reikalavimas </w:t>
      </w:r>
      <w:r w:rsidR="00997CC7" w:rsidRPr="008138FA">
        <w:rPr>
          <w:rFonts w:asciiTheme="minorHAnsi" w:hAnsiTheme="minorHAnsi" w:cstheme="minorHAnsi"/>
          <w:lang w:val="lt-LT"/>
        </w:rPr>
        <w:t>susilaikyti nuo dalyvavimo priimant sprendimus esant galimam interesų konfliktui, net</w:t>
      </w:r>
      <w:r w:rsidR="00B66922" w:rsidRPr="008138FA">
        <w:rPr>
          <w:rFonts w:asciiTheme="minorHAnsi" w:hAnsiTheme="minorHAnsi" w:cstheme="minorHAnsi"/>
          <w:lang w:val="lt-LT"/>
        </w:rPr>
        <w:t xml:space="preserve"> jeigu prieš tai šie privatūs interesai nebuvo deklaruoti</w:t>
      </w:r>
      <w:r w:rsidR="00997CC7" w:rsidRPr="008138FA">
        <w:rPr>
          <w:rFonts w:asciiTheme="minorHAnsi" w:hAnsiTheme="minorHAnsi" w:cstheme="minorHAnsi"/>
          <w:lang w:val="lt-LT"/>
        </w:rPr>
        <w:t>. Tokia pati taisy</w:t>
      </w:r>
      <w:r w:rsidR="00B66922" w:rsidRPr="008138FA">
        <w:rPr>
          <w:rFonts w:asciiTheme="minorHAnsi" w:hAnsiTheme="minorHAnsi" w:cstheme="minorHAnsi"/>
          <w:lang w:val="lt-LT"/>
        </w:rPr>
        <w:t>klė taikoma Flandrijoje (Belgijoje</w:t>
      </w:r>
      <w:r w:rsidR="00997CC7" w:rsidRPr="008138FA">
        <w:rPr>
          <w:rFonts w:asciiTheme="minorHAnsi" w:hAnsiTheme="minorHAnsi" w:cstheme="minorHAnsi"/>
          <w:lang w:val="lt-LT"/>
        </w:rPr>
        <w:t xml:space="preserve">). </w:t>
      </w:r>
    </w:p>
    <w:p w:rsidR="00AD137C" w:rsidRPr="008138FA" w:rsidRDefault="00AD137C" w:rsidP="00997CC7">
      <w:pPr>
        <w:autoSpaceDE w:val="0"/>
        <w:jc w:val="both"/>
        <w:rPr>
          <w:rFonts w:asciiTheme="minorHAnsi" w:hAnsiTheme="minorHAnsi" w:cstheme="minorHAnsi"/>
          <w:lang w:val="lt-LT"/>
        </w:rPr>
      </w:pPr>
    </w:p>
    <w:p w:rsidR="001878FB" w:rsidRPr="008138FA" w:rsidRDefault="00B66922" w:rsidP="00997CC7">
      <w:pPr>
        <w:autoSpaceDE w:val="0"/>
        <w:jc w:val="both"/>
        <w:rPr>
          <w:rFonts w:asciiTheme="minorHAnsi" w:hAnsiTheme="minorHAnsi" w:cstheme="minorHAnsi"/>
          <w:lang w:val="lt-LT"/>
        </w:rPr>
      </w:pPr>
      <w:r w:rsidRPr="008138FA">
        <w:rPr>
          <w:rFonts w:asciiTheme="minorHAnsi" w:hAnsiTheme="minorHAnsi" w:cstheme="minorHAnsi"/>
          <w:lang w:val="lt-LT"/>
        </w:rPr>
        <w:t>Tuo tarpu Valonijoje (Belgijoje</w:t>
      </w:r>
      <w:r w:rsidR="00997CC7" w:rsidRPr="008138FA">
        <w:rPr>
          <w:rFonts w:asciiTheme="minorHAnsi" w:hAnsiTheme="minorHAnsi" w:cstheme="minorHAnsi"/>
          <w:lang w:val="lt-LT"/>
        </w:rPr>
        <w:t xml:space="preserve">), </w:t>
      </w:r>
      <w:r w:rsidR="000E5747" w:rsidRPr="008138FA">
        <w:rPr>
          <w:rFonts w:asciiTheme="minorHAnsi" w:hAnsiTheme="minorHAnsi" w:cstheme="minorHAnsi"/>
          <w:lang w:val="lt-LT"/>
        </w:rPr>
        <w:t>tokie apribojimai</w:t>
      </w:r>
      <w:r w:rsidR="00997CC7" w:rsidRPr="008138FA">
        <w:rPr>
          <w:rFonts w:asciiTheme="minorHAnsi" w:hAnsiTheme="minorHAnsi" w:cstheme="minorHAnsi"/>
          <w:lang w:val="lt-LT"/>
        </w:rPr>
        <w:t xml:space="preserve"> yra </w:t>
      </w:r>
      <w:r w:rsidR="000E5747" w:rsidRPr="008138FA">
        <w:rPr>
          <w:rFonts w:asciiTheme="minorHAnsi" w:hAnsiTheme="minorHAnsi" w:cstheme="minorHAnsi"/>
          <w:lang w:val="lt-LT"/>
        </w:rPr>
        <w:t>gana formalū</w:t>
      </w:r>
      <w:r w:rsidR="00997CC7" w:rsidRPr="008138FA">
        <w:rPr>
          <w:rFonts w:asciiTheme="minorHAnsi" w:hAnsiTheme="minorHAnsi" w:cstheme="minorHAnsi"/>
          <w:lang w:val="lt-LT"/>
        </w:rPr>
        <w:t xml:space="preserve">s: </w:t>
      </w:r>
      <w:r w:rsidR="007F15CD" w:rsidRPr="008138FA">
        <w:rPr>
          <w:rFonts w:asciiTheme="minorHAnsi" w:hAnsiTheme="minorHAnsi" w:cstheme="minorHAnsi"/>
          <w:lang w:val="lt-LT"/>
        </w:rPr>
        <w:t xml:space="preserve">šioje šalyje </w:t>
      </w:r>
      <w:r w:rsidR="00997CC7" w:rsidRPr="008138FA">
        <w:rPr>
          <w:rFonts w:asciiTheme="minorHAnsi" w:hAnsiTheme="minorHAnsi" w:cstheme="minorHAnsi"/>
          <w:lang w:val="lt-LT"/>
        </w:rPr>
        <w:t xml:space="preserve">draudžiama derinti administracines pareigas su tarybos ar valdybos nario mandatu. Latvijoje ir Lietuvoje vienintelis </w:t>
      </w:r>
      <w:r w:rsidR="000E5747" w:rsidRPr="008138FA">
        <w:rPr>
          <w:rFonts w:asciiTheme="minorHAnsi" w:hAnsiTheme="minorHAnsi" w:cstheme="minorHAnsi"/>
          <w:lang w:val="lt-LT"/>
        </w:rPr>
        <w:t xml:space="preserve">taikomas </w:t>
      </w:r>
      <w:r w:rsidR="00997CC7" w:rsidRPr="008138FA">
        <w:rPr>
          <w:rFonts w:asciiTheme="minorHAnsi" w:hAnsiTheme="minorHAnsi" w:cstheme="minorHAnsi"/>
          <w:lang w:val="lt-LT"/>
        </w:rPr>
        <w:t>apribojimas –</w:t>
      </w:r>
      <w:r w:rsidR="00FE2ACD" w:rsidRPr="008138FA">
        <w:rPr>
          <w:rFonts w:asciiTheme="minorHAnsi" w:hAnsiTheme="minorHAnsi" w:cstheme="minorHAnsi"/>
          <w:lang w:val="lt-LT"/>
        </w:rPr>
        <w:t xml:space="preserve"> Lietuvoje taikomas savivaldybių tarybų nariams -</w:t>
      </w:r>
      <w:r w:rsidR="00997CC7" w:rsidRPr="008138FA">
        <w:rPr>
          <w:rFonts w:asciiTheme="minorHAnsi" w:hAnsiTheme="minorHAnsi" w:cstheme="minorHAnsi"/>
          <w:lang w:val="lt-LT"/>
        </w:rPr>
        <w:t xml:space="preserve"> negalima vadovauti pelno siekiančiai įmonei,</w:t>
      </w:r>
      <w:r w:rsidR="009F7C3C" w:rsidRPr="008138FA">
        <w:rPr>
          <w:rFonts w:asciiTheme="minorHAnsi" w:hAnsiTheme="minorHAnsi" w:cstheme="minorHAnsi"/>
          <w:lang w:val="lt-LT"/>
        </w:rPr>
        <w:t xml:space="preserve"> kuri gauna naudos iš viešosios-</w:t>
      </w:r>
      <w:r w:rsidR="00997CC7" w:rsidRPr="008138FA">
        <w:rPr>
          <w:rFonts w:asciiTheme="minorHAnsi" w:hAnsiTheme="minorHAnsi" w:cstheme="minorHAnsi"/>
          <w:lang w:val="lt-LT"/>
        </w:rPr>
        <w:t>privačios partnerystės ar sav</w:t>
      </w:r>
      <w:r w:rsidR="0052258D" w:rsidRPr="008138FA">
        <w:rPr>
          <w:rFonts w:asciiTheme="minorHAnsi" w:hAnsiTheme="minorHAnsi" w:cstheme="minorHAnsi"/>
          <w:lang w:val="lt-LT"/>
        </w:rPr>
        <w:t>ivaldos institucijai teikiamų</w:t>
      </w:r>
      <w:r w:rsidR="00997CC7" w:rsidRPr="008138FA">
        <w:rPr>
          <w:rFonts w:asciiTheme="minorHAnsi" w:hAnsiTheme="minorHAnsi" w:cstheme="minorHAnsi"/>
          <w:lang w:val="lt-LT"/>
        </w:rPr>
        <w:t xml:space="preserve"> paslaugų. Prancūzijoje ir Liuksemburge apribojimai yra daugiau sektorinio pobūdžio.</w:t>
      </w:r>
    </w:p>
    <w:p w:rsidR="00F25BF9" w:rsidRPr="008138FA" w:rsidRDefault="00F25BF9">
      <w:pPr>
        <w:autoSpaceDE w:val="0"/>
        <w:rPr>
          <w:rFonts w:asciiTheme="minorHAnsi" w:hAnsiTheme="minorHAnsi" w:cstheme="minorHAnsi"/>
          <w:lang w:val="lt-LT"/>
        </w:rPr>
      </w:pPr>
    </w:p>
    <w:p w:rsidR="001878FB" w:rsidRPr="008138FA" w:rsidRDefault="00D259B6" w:rsidP="00523A50">
      <w:pPr>
        <w:autoSpaceDE w:val="0"/>
        <w:jc w:val="both"/>
        <w:rPr>
          <w:rFonts w:asciiTheme="minorHAnsi" w:hAnsiTheme="minorHAnsi" w:cstheme="minorHAnsi"/>
          <w:lang w:val="lt-LT"/>
        </w:rPr>
      </w:pPr>
      <w:r w:rsidRPr="008138FA">
        <w:rPr>
          <w:rFonts w:asciiTheme="minorHAnsi" w:hAnsiTheme="minorHAnsi" w:cstheme="minorHAnsi"/>
          <w:lang w:val="lt-LT"/>
        </w:rPr>
        <w:t xml:space="preserve">Galimi interesų konfliktai skirtingose valstybėse narėse yra </w:t>
      </w:r>
      <w:r w:rsidR="00192FB5" w:rsidRPr="008138FA">
        <w:rPr>
          <w:rFonts w:asciiTheme="minorHAnsi" w:hAnsiTheme="minorHAnsi" w:cstheme="minorHAnsi"/>
          <w:lang w:val="lt-LT"/>
        </w:rPr>
        <w:t>reglamentuojami</w:t>
      </w:r>
      <w:r w:rsidRPr="008138FA">
        <w:rPr>
          <w:rFonts w:asciiTheme="minorHAnsi" w:hAnsiTheme="minorHAnsi" w:cstheme="minorHAnsi"/>
          <w:lang w:val="lt-LT"/>
        </w:rPr>
        <w:t xml:space="preserve"> </w:t>
      </w:r>
      <w:r w:rsidR="00F25BF9" w:rsidRPr="008138FA">
        <w:rPr>
          <w:rFonts w:asciiTheme="minorHAnsi" w:hAnsiTheme="minorHAnsi" w:cstheme="minorHAnsi"/>
          <w:lang w:val="lt-LT"/>
        </w:rPr>
        <w:t xml:space="preserve">labai įvairiai, tad </w:t>
      </w:r>
      <w:r w:rsidR="00523A50" w:rsidRPr="008138FA">
        <w:rPr>
          <w:rFonts w:asciiTheme="minorHAnsi" w:hAnsiTheme="minorHAnsi" w:cstheme="minorHAnsi"/>
          <w:lang w:val="lt-LT"/>
        </w:rPr>
        <w:t xml:space="preserve">bendros tendencijos </w:t>
      </w:r>
      <w:r w:rsidR="00173313" w:rsidRPr="008138FA">
        <w:rPr>
          <w:rFonts w:asciiTheme="minorHAnsi" w:hAnsiTheme="minorHAnsi" w:cstheme="minorHAnsi"/>
          <w:lang w:val="lt-LT"/>
        </w:rPr>
        <w:t xml:space="preserve">dažnai </w:t>
      </w:r>
      <w:r w:rsidR="00523A50" w:rsidRPr="008138FA">
        <w:rPr>
          <w:rFonts w:asciiTheme="minorHAnsi" w:hAnsiTheme="minorHAnsi" w:cstheme="minorHAnsi"/>
          <w:lang w:val="lt-LT"/>
        </w:rPr>
        <w:t>nėra akivaizdžios</w:t>
      </w:r>
      <w:r w:rsidRPr="008138FA">
        <w:rPr>
          <w:rFonts w:asciiTheme="minorHAnsi" w:hAnsiTheme="minorHAnsi" w:cstheme="minorHAnsi"/>
          <w:lang w:val="lt-LT"/>
        </w:rPr>
        <w:t>.</w:t>
      </w:r>
      <w:r w:rsidR="001878FB" w:rsidRPr="008138FA">
        <w:rPr>
          <w:rFonts w:asciiTheme="minorHAnsi" w:hAnsiTheme="minorHAnsi" w:cstheme="minorHAnsi"/>
          <w:lang w:val="lt-LT"/>
        </w:rPr>
        <w:t xml:space="preserve"> </w:t>
      </w:r>
      <w:r w:rsidRPr="008138FA">
        <w:rPr>
          <w:rFonts w:asciiTheme="minorHAnsi" w:hAnsiTheme="minorHAnsi" w:cstheme="minorHAnsi"/>
          <w:lang w:val="lt-LT"/>
        </w:rPr>
        <w:t xml:space="preserve">Šiuo klausimu </w:t>
      </w:r>
      <w:r w:rsidR="00173313" w:rsidRPr="008138FA">
        <w:rPr>
          <w:rFonts w:asciiTheme="minorHAnsi" w:hAnsiTheme="minorHAnsi" w:cstheme="minorHAnsi"/>
          <w:lang w:val="lt-LT"/>
        </w:rPr>
        <w:t>galim</w:t>
      </w:r>
      <w:r w:rsidR="00BA37FE" w:rsidRPr="008138FA">
        <w:rPr>
          <w:rFonts w:asciiTheme="minorHAnsi" w:hAnsiTheme="minorHAnsi" w:cstheme="minorHAnsi"/>
          <w:lang w:val="lt-LT"/>
        </w:rPr>
        <w:t>a sakyti, kad tik penkios šalys (</w:t>
      </w:r>
      <w:r w:rsidR="00173313" w:rsidRPr="008138FA">
        <w:rPr>
          <w:rFonts w:asciiTheme="minorHAnsi" w:hAnsiTheme="minorHAnsi" w:cstheme="minorHAnsi"/>
          <w:lang w:val="lt-LT"/>
        </w:rPr>
        <w:t>Belgija (Valonija), Vokietija, Jungtinė Karalystė, Čekijos Respublika ir Lietuva</w:t>
      </w:r>
      <w:r w:rsidR="00BA37FE" w:rsidRPr="008138FA">
        <w:rPr>
          <w:rFonts w:asciiTheme="minorHAnsi" w:hAnsiTheme="minorHAnsi" w:cstheme="minorHAnsi"/>
          <w:lang w:val="lt-LT"/>
        </w:rPr>
        <w:t>)</w:t>
      </w:r>
      <w:r w:rsidR="00173313" w:rsidRPr="008138FA">
        <w:rPr>
          <w:rFonts w:asciiTheme="minorHAnsi" w:hAnsiTheme="minorHAnsi" w:cstheme="minorHAnsi"/>
          <w:lang w:val="lt-LT"/>
        </w:rPr>
        <w:t xml:space="preserve"> – iš dvylikos </w:t>
      </w:r>
      <w:r w:rsidR="00130E23" w:rsidRPr="008138FA">
        <w:rPr>
          <w:rFonts w:asciiTheme="minorHAnsi" w:hAnsiTheme="minorHAnsi" w:cstheme="minorHAnsi"/>
          <w:lang w:val="lt-LT"/>
        </w:rPr>
        <w:t xml:space="preserve">naudojasi visomis siūlomomis priemonėmis, t.y. </w:t>
      </w:r>
      <w:r w:rsidR="00BA37FE" w:rsidRPr="008138FA">
        <w:rPr>
          <w:rFonts w:asciiTheme="minorHAnsi" w:hAnsiTheme="minorHAnsi" w:cstheme="minorHAnsi"/>
          <w:lang w:val="lt-LT"/>
        </w:rPr>
        <w:t xml:space="preserve">viešųjų asmenų </w:t>
      </w:r>
      <w:r w:rsidR="00130E23" w:rsidRPr="008138FA">
        <w:rPr>
          <w:rFonts w:asciiTheme="minorHAnsi" w:hAnsiTheme="minorHAnsi" w:cstheme="minorHAnsi"/>
          <w:lang w:val="lt-LT"/>
        </w:rPr>
        <w:t xml:space="preserve">etikos taisyklėmis, turto </w:t>
      </w:r>
      <w:r w:rsidR="00A314ED" w:rsidRPr="008138FA">
        <w:rPr>
          <w:rFonts w:asciiTheme="minorHAnsi" w:hAnsiTheme="minorHAnsi" w:cstheme="minorHAnsi"/>
          <w:lang w:val="lt-LT"/>
        </w:rPr>
        <w:t>deklaravimu</w:t>
      </w:r>
      <w:r w:rsidR="00130E23" w:rsidRPr="008138FA">
        <w:rPr>
          <w:rFonts w:asciiTheme="minorHAnsi" w:hAnsiTheme="minorHAnsi" w:cstheme="minorHAnsi"/>
          <w:lang w:val="lt-LT"/>
        </w:rPr>
        <w:t xml:space="preserve">, pajamų deklaravimu, </w:t>
      </w:r>
      <w:r w:rsidR="00BA37FE" w:rsidRPr="008138FA">
        <w:rPr>
          <w:rFonts w:asciiTheme="minorHAnsi" w:hAnsiTheme="minorHAnsi" w:cstheme="minorHAnsi"/>
          <w:lang w:val="lt-LT"/>
        </w:rPr>
        <w:t xml:space="preserve">privačių </w:t>
      </w:r>
      <w:r w:rsidR="00130E23" w:rsidRPr="008138FA">
        <w:rPr>
          <w:rFonts w:asciiTheme="minorHAnsi" w:hAnsiTheme="minorHAnsi" w:cstheme="minorHAnsi"/>
          <w:lang w:val="lt-LT"/>
        </w:rPr>
        <w:t xml:space="preserve">interesų </w:t>
      </w:r>
      <w:r w:rsidR="00A314ED" w:rsidRPr="008138FA">
        <w:rPr>
          <w:rFonts w:asciiTheme="minorHAnsi" w:hAnsiTheme="minorHAnsi" w:cstheme="minorHAnsi"/>
          <w:lang w:val="lt-LT"/>
        </w:rPr>
        <w:t>deklaravimu</w:t>
      </w:r>
      <w:r w:rsidR="00130E23" w:rsidRPr="008138FA">
        <w:rPr>
          <w:rFonts w:asciiTheme="minorHAnsi" w:hAnsiTheme="minorHAnsi" w:cstheme="minorHAnsi"/>
          <w:lang w:val="lt-LT"/>
        </w:rPr>
        <w:t xml:space="preserve"> bei taisyklėmis reglamentuojančias dovanų ir labdaros teikimą.</w:t>
      </w:r>
    </w:p>
    <w:p w:rsidR="00130E23" w:rsidRPr="008138FA" w:rsidRDefault="00130E23">
      <w:pPr>
        <w:autoSpaceDE w:val="0"/>
        <w:rPr>
          <w:rFonts w:asciiTheme="minorHAnsi" w:hAnsiTheme="minorHAnsi" w:cstheme="minorHAnsi"/>
          <w:lang w:val="lt-LT"/>
        </w:rPr>
      </w:pPr>
    </w:p>
    <w:p w:rsidR="007F15CD" w:rsidRPr="008138FA" w:rsidRDefault="00130E23" w:rsidP="002C38C6">
      <w:pPr>
        <w:autoSpaceDE w:val="0"/>
        <w:jc w:val="both"/>
        <w:rPr>
          <w:rFonts w:asciiTheme="minorHAnsi" w:hAnsiTheme="minorHAnsi" w:cstheme="minorHAnsi"/>
          <w:lang w:val="lt-LT"/>
        </w:rPr>
      </w:pPr>
      <w:r w:rsidRPr="008138FA">
        <w:rPr>
          <w:rFonts w:asciiTheme="minorHAnsi" w:hAnsiTheme="minorHAnsi" w:cstheme="minorHAnsi"/>
          <w:lang w:val="lt-LT"/>
        </w:rPr>
        <w:t xml:space="preserve">Tuo tarpu kai kurios šalys nustato griežtesnę </w:t>
      </w:r>
      <w:r w:rsidR="007F15CD" w:rsidRPr="008138FA">
        <w:rPr>
          <w:rFonts w:asciiTheme="minorHAnsi" w:hAnsiTheme="minorHAnsi" w:cstheme="minorHAnsi"/>
          <w:lang w:val="lt-LT"/>
        </w:rPr>
        <w:t xml:space="preserve">tvarką reglamentuojančią, </w:t>
      </w:r>
      <w:r w:rsidR="000E5747" w:rsidRPr="008138FA">
        <w:rPr>
          <w:rFonts w:asciiTheme="minorHAnsi" w:hAnsiTheme="minorHAnsi" w:cstheme="minorHAnsi"/>
          <w:lang w:val="lt-LT"/>
        </w:rPr>
        <w:t>profesinę veiklą, kuria užsiimama lygiagrečiai viešosioms pareigoms,</w:t>
      </w:r>
      <w:r w:rsidR="001878FB" w:rsidRPr="008138FA">
        <w:rPr>
          <w:rFonts w:asciiTheme="minorHAnsi" w:hAnsiTheme="minorHAnsi" w:cstheme="minorHAnsi"/>
          <w:lang w:val="lt-LT"/>
        </w:rPr>
        <w:t xml:space="preserve">. </w:t>
      </w:r>
      <w:r w:rsidR="000E5747" w:rsidRPr="008138FA">
        <w:rPr>
          <w:rFonts w:asciiTheme="minorHAnsi" w:hAnsiTheme="minorHAnsi" w:cstheme="minorHAnsi"/>
          <w:lang w:val="lt-LT"/>
        </w:rPr>
        <w:t>Šios šalys – tai</w:t>
      </w:r>
      <w:r w:rsidRPr="008138FA">
        <w:rPr>
          <w:rFonts w:asciiTheme="minorHAnsi" w:hAnsiTheme="minorHAnsi" w:cstheme="minorHAnsi"/>
          <w:lang w:val="lt-LT"/>
        </w:rPr>
        <w:t xml:space="preserve"> Austrija, kurioje </w:t>
      </w:r>
      <w:r w:rsidR="000E5747" w:rsidRPr="008138FA">
        <w:rPr>
          <w:rFonts w:asciiTheme="minorHAnsi" w:hAnsiTheme="minorHAnsi" w:cstheme="minorHAnsi"/>
          <w:lang w:val="lt-LT"/>
        </w:rPr>
        <w:t xml:space="preserve">interesų </w:t>
      </w:r>
      <w:r w:rsidR="00192FB5" w:rsidRPr="008138FA">
        <w:rPr>
          <w:rFonts w:asciiTheme="minorHAnsi" w:hAnsiTheme="minorHAnsi" w:cstheme="minorHAnsi"/>
          <w:lang w:val="lt-LT"/>
        </w:rPr>
        <w:t>konflikto</w:t>
      </w:r>
      <w:r w:rsidR="000E5747" w:rsidRPr="008138FA">
        <w:rPr>
          <w:rFonts w:asciiTheme="minorHAnsi" w:hAnsiTheme="minorHAnsi" w:cstheme="minorHAnsi"/>
          <w:lang w:val="lt-LT"/>
        </w:rPr>
        <w:t xml:space="preserve"> išvengimo </w:t>
      </w:r>
      <w:r w:rsidRPr="008138FA">
        <w:rPr>
          <w:rFonts w:asciiTheme="minorHAnsi" w:hAnsiTheme="minorHAnsi" w:cstheme="minorHAnsi"/>
          <w:lang w:val="lt-LT"/>
        </w:rPr>
        <w:t>tvarka priklauso nuo konkrečios žemės (</w:t>
      </w:r>
      <w:r w:rsidR="001878FB" w:rsidRPr="008138FA">
        <w:rPr>
          <w:rFonts w:asciiTheme="minorHAnsi" w:hAnsiTheme="minorHAnsi" w:cstheme="minorHAnsi"/>
          <w:i/>
          <w:iCs/>
          <w:lang w:val="lt-LT"/>
        </w:rPr>
        <w:t>Länder</w:t>
      </w:r>
      <w:r w:rsidRPr="008138FA">
        <w:rPr>
          <w:rFonts w:asciiTheme="minorHAnsi" w:hAnsiTheme="minorHAnsi" w:cstheme="minorHAnsi"/>
          <w:i/>
          <w:iCs/>
          <w:lang w:val="lt-LT"/>
        </w:rPr>
        <w:t xml:space="preserve">), </w:t>
      </w:r>
      <w:r w:rsidRPr="008138FA">
        <w:rPr>
          <w:rFonts w:asciiTheme="minorHAnsi" w:hAnsiTheme="minorHAnsi" w:cstheme="minorHAnsi"/>
          <w:iCs/>
          <w:lang w:val="lt-LT"/>
        </w:rPr>
        <w:t>savivaldybės dydžio ir statuso</w:t>
      </w:r>
      <w:r w:rsidR="007F15CD" w:rsidRPr="008138FA">
        <w:rPr>
          <w:rFonts w:asciiTheme="minorHAnsi" w:hAnsiTheme="minorHAnsi" w:cstheme="minorHAnsi"/>
          <w:iCs/>
          <w:lang w:val="lt-LT"/>
        </w:rPr>
        <w:t>,</w:t>
      </w:r>
      <w:r w:rsidRPr="008138FA">
        <w:rPr>
          <w:rFonts w:asciiTheme="minorHAnsi" w:hAnsiTheme="minorHAnsi" w:cstheme="minorHAnsi"/>
          <w:i/>
          <w:iCs/>
          <w:lang w:val="lt-LT"/>
        </w:rPr>
        <w:t xml:space="preserve"> </w:t>
      </w:r>
      <w:r w:rsidR="007F15CD" w:rsidRPr="008138FA">
        <w:rPr>
          <w:rFonts w:asciiTheme="minorHAnsi" w:hAnsiTheme="minorHAnsi" w:cstheme="minorHAnsi"/>
          <w:lang w:val="lt-LT"/>
        </w:rPr>
        <w:t>Suomija, Makedonija, Serbija, Albanija, Lenkija,</w:t>
      </w:r>
      <w:r w:rsidRPr="008138FA">
        <w:rPr>
          <w:rFonts w:asciiTheme="minorHAnsi" w:hAnsiTheme="minorHAnsi" w:cstheme="minorHAnsi"/>
          <w:lang w:val="lt-LT"/>
        </w:rPr>
        <w:t xml:space="preserve"> Portugalija ir Slovakija. Kai kurios iš šių šalių nustato griežčiausius </w:t>
      </w:r>
      <w:r w:rsidR="0042337D" w:rsidRPr="008138FA">
        <w:rPr>
          <w:rFonts w:asciiTheme="minorHAnsi" w:hAnsiTheme="minorHAnsi" w:cstheme="minorHAnsi"/>
          <w:lang w:val="lt-LT"/>
        </w:rPr>
        <w:t xml:space="preserve">vietos valdžios atstovų atlyginimų </w:t>
      </w:r>
      <w:r w:rsidRPr="008138FA">
        <w:rPr>
          <w:rFonts w:asciiTheme="minorHAnsi" w:hAnsiTheme="minorHAnsi" w:cstheme="minorHAnsi"/>
          <w:lang w:val="lt-LT"/>
        </w:rPr>
        <w:t>apribojimus</w:t>
      </w:r>
      <w:r w:rsidR="0042337D" w:rsidRPr="008138FA">
        <w:rPr>
          <w:rFonts w:asciiTheme="minorHAnsi" w:hAnsiTheme="minorHAnsi" w:cstheme="minorHAnsi"/>
          <w:lang w:val="lt-LT"/>
        </w:rPr>
        <w:t xml:space="preserve">. </w:t>
      </w:r>
    </w:p>
    <w:p w:rsidR="007F15CD" w:rsidRPr="008138FA" w:rsidRDefault="007F15CD" w:rsidP="002C38C6">
      <w:pPr>
        <w:autoSpaceDE w:val="0"/>
        <w:jc w:val="both"/>
        <w:rPr>
          <w:rFonts w:asciiTheme="minorHAnsi" w:hAnsiTheme="minorHAnsi" w:cstheme="minorHAnsi"/>
          <w:lang w:val="lt-LT"/>
        </w:rPr>
      </w:pPr>
    </w:p>
    <w:p w:rsidR="007F15CD" w:rsidRPr="008138FA" w:rsidRDefault="0042337D" w:rsidP="002C38C6">
      <w:pPr>
        <w:autoSpaceDE w:val="0"/>
        <w:jc w:val="both"/>
        <w:rPr>
          <w:rFonts w:asciiTheme="minorHAnsi" w:hAnsiTheme="minorHAnsi" w:cstheme="minorHAnsi"/>
          <w:lang w:val="lt-LT"/>
        </w:rPr>
      </w:pPr>
      <w:r w:rsidRPr="008138FA">
        <w:rPr>
          <w:rFonts w:asciiTheme="minorHAnsi" w:hAnsiTheme="minorHAnsi" w:cstheme="minorHAnsi"/>
          <w:lang w:val="lt-LT"/>
        </w:rPr>
        <w:t>Taisyklės</w:t>
      </w:r>
      <w:r w:rsidR="007F15CD" w:rsidRPr="008138FA">
        <w:rPr>
          <w:rFonts w:asciiTheme="minorHAnsi" w:hAnsiTheme="minorHAnsi" w:cstheme="minorHAnsi"/>
          <w:lang w:val="lt-LT"/>
        </w:rPr>
        <w:t>, taikomos</w:t>
      </w:r>
      <w:r w:rsidRPr="008138FA">
        <w:rPr>
          <w:rFonts w:asciiTheme="minorHAnsi" w:hAnsiTheme="minorHAnsi" w:cstheme="minorHAnsi"/>
          <w:lang w:val="lt-LT"/>
        </w:rPr>
        <w:t xml:space="preserve"> siekiant </w:t>
      </w:r>
      <w:r w:rsidR="00A314ED" w:rsidRPr="008138FA">
        <w:rPr>
          <w:rFonts w:asciiTheme="minorHAnsi" w:hAnsiTheme="minorHAnsi" w:cstheme="minorHAnsi"/>
          <w:lang w:val="lt-LT"/>
        </w:rPr>
        <w:t>išvengti</w:t>
      </w:r>
      <w:r w:rsidRPr="008138FA">
        <w:rPr>
          <w:rFonts w:asciiTheme="minorHAnsi" w:hAnsiTheme="minorHAnsi" w:cstheme="minorHAnsi"/>
          <w:lang w:val="lt-LT"/>
        </w:rPr>
        <w:t xml:space="preserve"> interesų konflikto taip pat gali apimti laikotarpį </w:t>
      </w:r>
      <w:r w:rsidR="007F15CD" w:rsidRPr="008138FA">
        <w:rPr>
          <w:rFonts w:asciiTheme="minorHAnsi" w:hAnsiTheme="minorHAnsi" w:cstheme="minorHAnsi"/>
          <w:lang w:val="lt-LT"/>
        </w:rPr>
        <w:t xml:space="preserve">po </w:t>
      </w:r>
      <w:r w:rsidR="00631FE0" w:rsidRPr="008138FA">
        <w:rPr>
          <w:rFonts w:asciiTheme="minorHAnsi" w:hAnsiTheme="minorHAnsi" w:cstheme="minorHAnsi"/>
          <w:lang w:val="lt-LT"/>
        </w:rPr>
        <w:t>rinktų vi</w:t>
      </w:r>
      <w:r w:rsidR="007F15CD" w:rsidRPr="008138FA">
        <w:rPr>
          <w:rFonts w:asciiTheme="minorHAnsi" w:hAnsiTheme="minorHAnsi" w:cstheme="minorHAnsi"/>
          <w:lang w:val="lt-LT"/>
        </w:rPr>
        <w:t>etos valdžios atstovų kadencijos pabaigos</w:t>
      </w:r>
      <w:r w:rsidR="00631FE0" w:rsidRPr="008138FA">
        <w:rPr>
          <w:rFonts w:asciiTheme="minorHAnsi" w:hAnsiTheme="minorHAnsi" w:cstheme="minorHAnsi"/>
          <w:lang w:val="lt-LT"/>
        </w:rPr>
        <w:t>.</w:t>
      </w:r>
      <w:r w:rsidR="001878FB" w:rsidRPr="008138FA">
        <w:rPr>
          <w:rFonts w:asciiTheme="minorHAnsi" w:hAnsiTheme="minorHAnsi" w:cstheme="minorHAnsi"/>
          <w:lang w:val="lt-LT"/>
        </w:rPr>
        <w:t xml:space="preserve"> </w:t>
      </w:r>
      <w:r w:rsidR="002C38C6" w:rsidRPr="008138FA">
        <w:rPr>
          <w:rFonts w:asciiTheme="minorHAnsi" w:hAnsiTheme="minorHAnsi" w:cstheme="minorHAnsi"/>
          <w:lang w:val="lt-LT"/>
        </w:rPr>
        <w:t xml:space="preserve">Ispanijoje, Čekijos Respublikoje, Lenkijoje, Slovakijoje ir Latvijoje įvairiomis formomis </w:t>
      </w:r>
      <w:r w:rsidR="00A314ED" w:rsidRPr="008138FA">
        <w:rPr>
          <w:rFonts w:asciiTheme="minorHAnsi" w:hAnsiTheme="minorHAnsi" w:cstheme="minorHAnsi"/>
          <w:lang w:val="lt-LT"/>
        </w:rPr>
        <w:t>minimi</w:t>
      </w:r>
      <w:r w:rsidR="002C38C6" w:rsidRPr="008138FA">
        <w:rPr>
          <w:rFonts w:asciiTheme="minorHAnsi" w:hAnsiTheme="minorHAnsi" w:cstheme="minorHAnsi"/>
          <w:lang w:val="lt-LT"/>
        </w:rPr>
        <w:t xml:space="preserve"> draudimai vietos valdžios atstovų grįžimui į darbą</w:t>
      </w:r>
      <w:r w:rsidR="00631FE0" w:rsidRPr="008138FA">
        <w:rPr>
          <w:rFonts w:asciiTheme="minorHAnsi" w:hAnsiTheme="minorHAnsi" w:cstheme="minorHAnsi"/>
          <w:lang w:val="lt-LT"/>
        </w:rPr>
        <w:t xml:space="preserve">. </w:t>
      </w:r>
      <w:r w:rsidR="00D92CB3" w:rsidRPr="008138FA">
        <w:rPr>
          <w:rFonts w:asciiTheme="minorHAnsi" w:hAnsiTheme="minorHAnsi" w:cstheme="minorHAnsi"/>
          <w:lang w:val="lt-LT"/>
        </w:rPr>
        <w:t xml:space="preserve">Čekijos Respublikoje </w:t>
      </w:r>
      <w:r w:rsidR="00D92CB3" w:rsidRPr="008138FA">
        <w:rPr>
          <w:rFonts w:asciiTheme="minorHAnsi" w:hAnsiTheme="minorHAnsi" w:cstheme="minorHAnsi"/>
          <w:lang w:val="lt-LT"/>
        </w:rPr>
        <w:lastRenderedPageBreak/>
        <w:t>toks draudimas taikomas plačiausia apimtimi</w:t>
      </w:r>
      <w:r w:rsidR="001878FB" w:rsidRPr="008138FA">
        <w:rPr>
          <w:rFonts w:asciiTheme="minorHAnsi" w:hAnsiTheme="minorHAnsi" w:cstheme="minorHAnsi"/>
          <w:lang w:val="lt-LT"/>
        </w:rPr>
        <w:t>.</w:t>
      </w:r>
      <w:r w:rsidR="00031BA7" w:rsidRPr="008138FA">
        <w:rPr>
          <w:rFonts w:asciiTheme="minorHAnsi" w:hAnsiTheme="minorHAnsi" w:cstheme="minorHAnsi"/>
          <w:lang w:val="lt-LT"/>
        </w:rPr>
        <w:t xml:space="preserve"> Įstatymas draudžia dirbti privačioje įm</w:t>
      </w:r>
      <w:r w:rsidR="00631FE0" w:rsidRPr="008138FA">
        <w:rPr>
          <w:rFonts w:asciiTheme="minorHAnsi" w:hAnsiTheme="minorHAnsi" w:cstheme="minorHAnsi"/>
          <w:lang w:val="lt-LT"/>
        </w:rPr>
        <w:t xml:space="preserve">onėje trejus pirmuosius metus </w:t>
      </w:r>
      <w:r w:rsidR="007F15CD" w:rsidRPr="008138FA">
        <w:rPr>
          <w:rFonts w:asciiTheme="minorHAnsi" w:hAnsiTheme="minorHAnsi" w:cstheme="minorHAnsi"/>
          <w:lang w:val="lt-LT"/>
        </w:rPr>
        <w:t>po politinės kadencijos pabaigos</w:t>
      </w:r>
      <w:r w:rsidR="00031BA7" w:rsidRPr="008138FA">
        <w:rPr>
          <w:rFonts w:asciiTheme="minorHAnsi" w:hAnsiTheme="minorHAnsi" w:cstheme="minorHAnsi"/>
          <w:lang w:val="lt-LT"/>
        </w:rPr>
        <w:t>.</w:t>
      </w:r>
      <w:r w:rsidR="001878FB" w:rsidRPr="008138FA">
        <w:rPr>
          <w:rFonts w:asciiTheme="minorHAnsi" w:hAnsiTheme="minorHAnsi" w:cstheme="minorHAnsi"/>
          <w:lang w:val="lt-LT"/>
        </w:rPr>
        <w:t xml:space="preserve"> </w:t>
      </w:r>
      <w:r w:rsidR="00B214A6" w:rsidRPr="008138FA">
        <w:rPr>
          <w:rFonts w:asciiTheme="minorHAnsi" w:hAnsiTheme="minorHAnsi" w:cstheme="minorHAnsi"/>
          <w:lang w:val="lt-LT"/>
        </w:rPr>
        <w:t>Lenkijoje</w:t>
      </w:r>
      <w:r w:rsidR="00031BA7" w:rsidRPr="008138FA">
        <w:rPr>
          <w:rFonts w:asciiTheme="minorHAnsi" w:hAnsiTheme="minorHAnsi" w:cstheme="minorHAnsi"/>
          <w:lang w:val="lt-LT"/>
        </w:rPr>
        <w:t xml:space="preserve"> ši nuostata taikoma tik tiesiogiai išrinktiems merams.</w:t>
      </w:r>
      <w:r w:rsidR="001878FB" w:rsidRPr="008138FA">
        <w:rPr>
          <w:rFonts w:asciiTheme="minorHAnsi" w:hAnsiTheme="minorHAnsi" w:cstheme="minorHAnsi"/>
          <w:lang w:val="lt-LT"/>
        </w:rPr>
        <w:t xml:space="preserve"> </w:t>
      </w:r>
      <w:r w:rsidR="00031BA7" w:rsidRPr="008138FA">
        <w:rPr>
          <w:rFonts w:asciiTheme="minorHAnsi" w:hAnsiTheme="minorHAnsi" w:cstheme="minorHAnsi"/>
          <w:lang w:val="lt-LT"/>
        </w:rPr>
        <w:t xml:space="preserve">Latvijoje ir Ispanijoje įstatymas draudžia atstovams </w:t>
      </w:r>
      <w:r w:rsidR="00B214A6" w:rsidRPr="008138FA">
        <w:rPr>
          <w:rFonts w:asciiTheme="minorHAnsi" w:hAnsiTheme="minorHAnsi" w:cstheme="minorHAnsi"/>
          <w:lang w:val="lt-LT"/>
        </w:rPr>
        <w:t>įsidarbinti</w:t>
      </w:r>
      <w:r w:rsidR="00031BA7" w:rsidRPr="008138FA">
        <w:rPr>
          <w:rFonts w:asciiTheme="minorHAnsi" w:hAnsiTheme="minorHAnsi" w:cstheme="minorHAnsi"/>
          <w:lang w:val="lt-LT"/>
        </w:rPr>
        <w:t xml:space="preserve"> įmonėje, su kuria tam asmeniui einant viešąsias pareigas, buvo bendradarbiaujama arba </w:t>
      </w:r>
      <w:r w:rsidR="00B214A6" w:rsidRPr="008138FA">
        <w:rPr>
          <w:rFonts w:asciiTheme="minorHAnsi" w:hAnsiTheme="minorHAnsi" w:cstheme="minorHAnsi"/>
          <w:lang w:val="lt-LT"/>
        </w:rPr>
        <w:t xml:space="preserve">kuriam ta įmonė </w:t>
      </w:r>
      <w:r w:rsidR="00031BA7" w:rsidRPr="008138FA">
        <w:rPr>
          <w:rFonts w:asciiTheme="minorHAnsi" w:hAnsiTheme="minorHAnsi" w:cstheme="minorHAnsi"/>
          <w:lang w:val="lt-LT"/>
        </w:rPr>
        <w:t>buvo pavaldi.</w:t>
      </w:r>
      <w:r w:rsidR="001878FB" w:rsidRPr="008138FA">
        <w:rPr>
          <w:rFonts w:asciiTheme="minorHAnsi" w:hAnsiTheme="minorHAnsi" w:cstheme="minorHAnsi"/>
          <w:lang w:val="lt-LT"/>
        </w:rPr>
        <w:t xml:space="preserve"> </w:t>
      </w:r>
      <w:r w:rsidR="00192E47" w:rsidRPr="008138FA">
        <w:rPr>
          <w:rFonts w:asciiTheme="minorHAnsi" w:hAnsiTheme="minorHAnsi" w:cstheme="minorHAnsi"/>
          <w:lang w:val="lt-LT"/>
        </w:rPr>
        <w:t xml:space="preserve">Slovakijoje pastovus stebėjimo procesas įpareigoja vietos valdžios atstovą praėjus metams po </w:t>
      </w:r>
      <w:r w:rsidR="00B214A6" w:rsidRPr="008138FA">
        <w:rPr>
          <w:rFonts w:asciiTheme="minorHAnsi" w:hAnsiTheme="minorHAnsi" w:cstheme="minorHAnsi"/>
          <w:lang w:val="lt-LT"/>
        </w:rPr>
        <w:t>kadencijos pabaigos</w:t>
      </w:r>
      <w:r w:rsidR="00192E47" w:rsidRPr="008138FA">
        <w:rPr>
          <w:rFonts w:asciiTheme="minorHAnsi" w:hAnsiTheme="minorHAnsi" w:cstheme="minorHAnsi"/>
          <w:lang w:val="lt-LT"/>
        </w:rPr>
        <w:t xml:space="preserve">, pateikti ataskaitą apie darbovietę ir pajamas specialiai nepriklausomai savivaldybės tarybos komisijai. </w:t>
      </w:r>
    </w:p>
    <w:p w:rsidR="007F15CD" w:rsidRPr="008138FA" w:rsidRDefault="007F15CD" w:rsidP="002C38C6">
      <w:pPr>
        <w:autoSpaceDE w:val="0"/>
        <w:jc w:val="both"/>
        <w:rPr>
          <w:rFonts w:asciiTheme="minorHAnsi" w:hAnsiTheme="minorHAnsi" w:cstheme="minorHAnsi"/>
          <w:lang w:val="lt-LT"/>
        </w:rPr>
      </w:pPr>
    </w:p>
    <w:p w:rsidR="001878FB" w:rsidRPr="008138FA" w:rsidRDefault="00192E47" w:rsidP="002C38C6">
      <w:pPr>
        <w:autoSpaceDE w:val="0"/>
        <w:jc w:val="both"/>
        <w:rPr>
          <w:rFonts w:asciiTheme="minorHAnsi" w:hAnsiTheme="minorHAnsi" w:cstheme="minorHAnsi"/>
          <w:lang w:val="lt-LT"/>
        </w:rPr>
      </w:pPr>
      <w:r w:rsidRPr="008138FA">
        <w:rPr>
          <w:rFonts w:asciiTheme="minorHAnsi" w:hAnsiTheme="minorHAnsi" w:cstheme="minorHAnsi"/>
          <w:lang w:val="lt-LT"/>
        </w:rPr>
        <w:t>Albanijoje, Juodkalnijoje, Kosove, Italijoje, Serbijoje</w:t>
      </w:r>
      <w:r w:rsidR="00B214A6" w:rsidRPr="008138FA">
        <w:rPr>
          <w:rFonts w:asciiTheme="minorHAnsi" w:hAnsiTheme="minorHAnsi" w:cstheme="minorHAnsi"/>
          <w:lang w:val="lt-LT"/>
        </w:rPr>
        <w:t>,</w:t>
      </w:r>
      <w:r w:rsidRPr="008138FA">
        <w:rPr>
          <w:rFonts w:asciiTheme="minorHAnsi" w:hAnsiTheme="minorHAnsi" w:cstheme="minorHAnsi"/>
          <w:lang w:val="lt-LT"/>
        </w:rPr>
        <w:t xml:space="preserve"> Rumunijoje, taip pat Liuksemburge bei Kipre nereikalaujama </w:t>
      </w:r>
      <w:r w:rsidR="00B214A6" w:rsidRPr="008138FA">
        <w:rPr>
          <w:rFonts w:asciiTheme="minorHAnsi" w:hAnsiTheme="minorHAnsi" w:cstheme="minorHAnsi"/>
          <w:lang w:val="lt-LT"/>
        </w:rPr>
        <w:t xml:space="preserve">deklaruoti privačių </w:t>
      </w:r>
      <w:r w:rsidRPr="008138FA">
        <w:rPr>
          <w:rFonts w:asciiTheme="minorHAnsi" w:hAnsiTheme="minorHAnsi" w:cstheme="minorHAnsi"/>
          <w:lang w:val="lt-LT"/>
        </w:rPr>
        <w:t>interesų</w:t>
      </w:r>
      <w:r w:rsidR="00B214A6" w:rsidRPr="008138FA">
        <w:rPr>
          <w:rFonts w:asciiTheme="minorHAnsi" w:hAnsiTheme="minorHAnsi" w:cstheme="minorHAnsi"/>
          <w:lang w:val="lt-LT"/>
        </w:rPr>
        <w:t>.</w:t>
      </w:r>
    </w:p>
    <w:p w:rsidR="008036EC" w:rsidRPr="008138FA" w:rsidRDefault="008036EC" w:rsidP="002C38C6">
      <w:pPr>
        <w:autoSpaceDE w:val="0"/>
        <w:jc w:val="both"/>
        <w:rPr>
          <w:rFonts w:asciiTheme="minorHAnsi" w:hAnsiTheme="minorHAnsi" w:cstheme="minorHAnsi"/>
          <w:lang w:val="lt-LT"/>
        </w:rPr>
      </w:pPr>
    </w:p>
    <w:p w:rsidR="001878FB" w:rsidRPr="008138FA" w:rsidRDefault="00341FF3" w:rsidP="008036EC">
      <w:pPr>
        <w:pStyle w:val="Antrat1"/>
        <w:rPr>
          <w:rFonts w:asciiTheme="minorHAnsi" w:hAnsiTheme="minorHAnsi" w:cstheme="minorHAnsi"/>
          <w:lang w:val="lt-LT"/>
        </w:rPr>
      </w:pPr>
      <w:bookmarkStart w:id="20" w:name="_Toc316626536"/>
      <w:r w:rsidRPr="008138FA">
        <w:rPr>
          <w:rFonts w:asciiTheme="minorHAnsi" w:hAnsiTheme="minorHAnsi" w:cstheme="minorHAnsi"/>
          <w:lang w:val="lt-LT"/>
        </w:rPr>
        <w:t>Įgali</w:t>
      </w:r>
      <w:r w:rsidR="00042833" w:rsidRPr="008138FA">
        <w:rPr>
          <w:rFonts w:asciiTheme="minorHAnsi" w:hAnsiTheme="minorHAnsi" w:cstheme="minorHAnsi"/>
          <w:lang w:val="lt-LT"/>
        </w:rPr>
        <w:t>ojimų nutrūkimas prieš terminą</w:t>
      </w:r>
      <w:bookmarkEnd w:id="20"/>
    </w:p>
    <w:p w:rsidR="00435CFD" w:rsidRPr="008138FA" w:rsidRDefault="00435CFD">
      <w:pPr>
        <w:autoSpaceDE w:val="0"/>
        <w:rPr>
          <w:rFonts w:asciiTheme="minorHAnsi" w:hAnsiTheme="minorHAnsi" w:cstheme="minorHAnsi"/>
          <w:sz w:val="21"/>
          <w:szCs w:val="21"/>
          <w:lang w:val="lt-LT"/>
        </w:rPr>
      </w:pPr>
    </w:p>
    <w:p w:rsidR="00341FF3" w:rsidRPr="008138FA" w:rsidRDefault="00341FF3">
      <w:pPr>
        <w:autoSpaceDE w:val="0"/>
        <w:rPr>
          <w:rFonts w:asciiTheme="minorHAnsi" w:hAnsiTheme="minorHAnsi" w:cstheme="minorHAnsi"/>
          <w:lang w:val="lt-LT"/>
        </w:rPr>
      </w:pPr>
    </w:p>
    <w:p w:rsidR="001878FB" w:rsidRPr="008138FA" w:rsidRDefault="00192E47" w:rsidP="00192E47">
      <w:pPr>
        <w:autoSpaceDE w:val="0"/>
        <w:jc w:val="both"/>
        <w:rPr>
          <w:rFonts w:asciiTheme="minorHAnsi" w:hAnsiTheme="minorHAnsi" w:cstheme="minorHAnsi"/>
          <w:lang w:val="lt-LT"/>
        </w:rPr>
      </w:pPr>
      <w:r w:rsidRPr="008138FA">
        <w:rPr>
          <w:rFonts w:asciiTheme="minorHAnsi" w:hAnsiTheme="minorHAnsi" w:cstheme="minorHAnsi"/>
          <w:lang w:val="lt-LT"/>
        </w:rPr>
        <w:t xml:space="preserve">Greta savanoriško </w:t>
      </w:r>
      <w:r w:rsidR="00341FF3" w:rsidRPr="008138FA">
        <w:rPr>
          <w:rFonts w:asciiTheme="minorHAnsi" w:hAnsiTheme="minorHAnsi" w:cstheme="minorHAnsi"/>
          <w:lang w:val="lt-LT"/>
        </w:rPr>
        <w:t>įgaliojimų</w:t>
      </w:r>
      <w:r w:rsidRPr="008138FA">
        <w:rPr>
          <w:rFonts w:asciiTheme="minorHAnsi" w:hAnsiTheme="minorHAnsi" w:cstheme="minorHAnsi"/>
          <w:lang w:val="lt-LT"/>
        </w:rPr>
        <w:t xml:space="preserve"> nutraukimo, kurį pateikiant kai kuriose šalyse turi būti nurodoma ir priežastis, vietos valdžios atstovai gali neteikti mandato dėl gyventojų, vietos tarybos, regioninės ar nacionalinės vyriausybės ar net valstybės vadovo </w:t>
      </w:r>
      <w:r w:rsidR="00341FF3" w:rsidRPr="008138FA">
        <w:rPr>
          <w:rFonts w:asciiTheme="minorHAnsi" w:hAnsiTheme="minorHAnsi" w:cstheme="minorHAnsi"/>
          <w:lang w:val="lt-LT"/>
        </w:rPr>
        <w:t>veiksmų</w:t>
      </w:r>
      <w:r w:rsidRPr="008138FA">
        <w:rPr>
          <w:rFonts w:asciiTheme="minorHAnsi" w:hAnsiTheme="minorHAnsi" w:cstheme="minorHAnsi"/>
          <w:lang w:val="lt-LT"/>
        </w:rPr>
        <w:t>.</w:t>
      </w:r>
      <w:r w:rsidR="001878FB" w:rsidRPr="008138FA">
        <w:rPr>
          <w:rFonts w:asciiTheme="minorHAnsi" w:hAnsiTheme="minorHAnsi" w:cstheme="minorHAnsi"/>
          <w:lang w:val="lt-LT"/>
        </w:rPr>
        <w:t xml:space="preserve"> </w:t>
      </w:r>
      <w:r w:rsidRPr="008138FA">
        <w:rPr>
          <w:rFonts w:asciiTheme="minorHAnsi" w:hAnsiTheme="minorHAnsi" w:cstheme="minorHAnsi"/>
          <w:lang w:val="lt-LT"/>
        </w:rPr>
        <w:t xml:space="preserve">Paprastai politinė atskaitomybė yra susieta su teisine atsakomybe, daugeliu atveju </w:t>
      </w:r>
      <w:r w:rsidR="00341FF3" w:rsidRPr="008138FA">
        <w:rPr>
          <w:rFonts w:asciiTheme="minorHAnsi" w:hAnsiTheme="minorHAnsi" w:cstheme="minorHAnsi"/>
          <w:lang w:val="lt-LT"/>
        </w:rPr>
        <w:t>įgaliojimų</w:t>
      </w:r>
      <w:r w:rsidRPr="008138FA">
        <w:rPr>
          <w:rFonts w:asciiTheme="minorHAnsi" w:hAnsiTheme="minorHAnsi" w:cstheme="minorHAnsi"/>
          <w:lang w:val="lt-LT"/>
        </w:rPr>
        <w:t xml:space="preserve"> </w:t>
      </w:r>
      <w:r w:rsidR="00341FF3" w:rsidRPr="008138FA">
        <w:rPr>
          <w:rFonts w:asciiTheme="minorHAnsi" w:hAnsiTheme="minorHAnsi" w:cstheme="minorHAnsi"/>
          <w:lang w:val="lt-LT"/>
        </w:rPr>
        <w:t xml:space="preserve">netekimas </w:t>
      </w:r>
      <w:r w:rsidRPr="008138FA">
        <w:rPr>
          <w:rFonts w:asciiTheme="minorHAnsi" w:hAnsiTheme="minorHAnsi" w:cstheme="minorHAnsi"/>
          <w:lang w:val="lt-LT"/>
        </w:rPr>
        <w:t>siejamas su patraukimo baudžiamojon atsakomybėn</w:t>
      </w:r>
      <w:r w:rsidR="001878FB" w:rsidRPr="008138FA">
        <w:rPr>
          <w:rFonts w:asciiTheme="minorHAnsi" w:hAnsiTheme="minorHAnsi" w:cstheme="minorHAnsi"/>
          <w:lang w:val="lt-LT"/>
        </w:rPr>
        <w:t>.</w:t>
      </w:r>
    </w:p>
    <w:p w:rsidR="00837677" w:rsidRPr="008138FA" w:rsidRDefault="00837677">
      <w:pPr>
        <w:autoSpaceDE w:val="0"/>
        <w:rPr>
          <w:rFonts w:asciiTheme="minorHAnsi" w:hAnsiTheme="minorHAnsi" w:cstheme="minorHAnsi"/>
          <w:b/>
          <w:bCs/>
          <w:lang w:val="lt-LT"/>
        </w:rPr>
      </w:pPr>
    </w:p>
    <w:p w:rsidR="00341FF3" w:rsidRPr="008138FA" w:rsidRDefault="00341FF3">
      <w:pPr>
        <w:autoSpaceDE w:val="0"/>
        <w:rPr>
          <w:rFonts w:asciiTheme="minorHAnsi" w:hAnsiTheme="minorHAnsi" w:cstheme="minorHAnsi"/>
          <w:b/>
          <w:bCs/>
          <w:lang w:val="lt-LT"/>
        </w:rPr>
      </w:pPr>
    </w:p>
    <w:p w:rsidR="001878FB" w:rsidRPr="008138FA" w:rsidRDefault="00D90969" w:rsidP="006C7D19">
      <w:pPr>
        <w:pStyle w:val="Antrinispavadinimas"/>
        <w:rPr>
          <w:rFonts w:asciiTheme="minorHAnsi" w:hAnsiTheme="minorHAnsi" w:cstheme="minorHAnsi"/>
          <w:sz w:val="30"/>
          <w:szCs w:val="30"/>
          <w:lang w:val="lt-LT"/>
        </w:rPr>
      </w:pPr>
      <w:bookmarkStart w:id="21" w:name="_Toc316626537"/>
      <w:r w:rsidRPr="008138FA">
        <w:rPr>
          <w:rFonts w:asciiTheme="minorHAnsi" w:hAnsiTheme="minorHAnsi" w:cstheme="minorHAnsi"/>
          <w:sz w:val="30"/>
          <w:szCs w:val="30"/>
          <w:lang w:val="lt-LT"/>
        </w:rPr>
        <w:t>Vietos valdži</w:t>
      </w:r>
      <w:r w:rsidR="004A5D9C" w:rsidRPr="008138FA">
        <w:rPr>
          <w:rFonts w:asciiTheme="minorHAnsi" w:hAnsiTheme="minorHAnsi" w:cstheme="minorHAnsi"/>
          <w:sz w:val="30"/>
          <w:szCs w:val="30"/>
          <w:lang w:val="lt-LT"/>
        </w:rPr>
        <w:t>os atstovų pašalinimo pagrindas</w:t>
      </w:r>
      <w:bookmarkEnd w:id="21"/>
    </w:p>
    <w:p w:rsidR="00435CFD" w:rsidRPr="008138FA" w:rsidRDefault="00435CFD">
      <w:pPr>
        <w:autoSpaceDE w:val="0"/>
        <w:rPr>
          <w:rFonts w:asciiTheme="minorHAnsi" w:hAnsiTheme="minorHAnsi" w:cstheme="minorHAnsi"/>
          <w:sz w:val="21"/>
          <w:szCs w:val="21"/>
          <w:lang w:val="lt-LT"/>
        </w:rPr>
      </w:pPr>
    </w:p>
    <w:p w:rsidR="00D90969" w:rsidRPr="008138FA" w:rsidRDefault="007F15CD" w:rsidP="00D90969">
      <w:pPr>
        <w:autoSpaceDE w:val="0"/>
        <w:jc w:val="both"/>
        <w:rPr>
          <w:rFonts w:asciiTheme="minorHAnsi" w:hAnsiTheme="minorHAnsi" w:cstheme="minorHAnsi"/>
          <w:lang w:val="lt-LT"/>
        </w:rPr>
      </w:pPr>
      <w:r w:rsidRPr="008138FA">
        <w:rPr>
          <w:rFonts w:asciiTheme="minorHAnsi" w:hAnsiTheme="minorHAnsi" w:cstheme="minorHAnsi"/>
          <w:lang w:val="lt-LT"/>
        </w:rPr>
        <w:t>Vietos valdžios tarybos nario į</w:t>
      </w:r>
      <w:r w:rsidR="00D90969" w:rsidRPr="008138FA">
        <w:rPr>
          <w:rFonts w:asciiTheme="minorHAnsi" w:hAnsiTheme="minorHAnsi" w:cstheme="minorHAnsi"/>
          <w:lang w:val="lt-LT"/>
        </w:rPr>
        <w:t xml:space="preserve">galiojimų nutraukimas pašalinant arba atsistatydinant </w:t>
      </w:r>
      <w:r w:rsidRPr="008138FA">
        <w:rPr>
          <w:rFonts w:asciiTheme="minorHAnsi" w:hAnsiTheme="minorHAnsi" w:cstheme="minorHAnsi"/>
          <w:lang w:val="lt-LT"/>
        </w:rPr>
        <w:t xml:space="preserve">paprastai </w:t>
      </w:r>
      <w:r w:rsidR="00D90969" w:rsidRPr="008138FA">
        <w:rPr>
          <w:rFonts w:asciiTheme="minorHAnsi" w:hAnsiTheme="minorHAnsi" w:cstheme="minorHAnsi"/>
          <w:lang w:val="lt-LT"/>
        </w:rPr>
        <w:t xml:space="preserve">yra </w:t>
      </w:r>
      <w:r w:rsidRPr="008138FA">
        <w:rPr>
          <w:rFonts w:asciiTheme="minorHAnsi" w:hAnsiTheme="minorHAnsi" w:cstheme="minorHAnsi"/>
          <w:lang w:val="lt-LT"/>
        </w:rPr>
        <w:t>reglamentuojamas įstatymais</w:t>
      </w:r>
      <w:r w:rsidR="00D90969" w:rsidRPr="008138FA">
        <w:rPr>
          <w:rFonts w:asciiTheme="minorHAnsi" w:hAnsiTheme="minorHAnsi" w:cstheme="minorHAnsi"/>
          <w:lang w:val="lt-LT"/>
        </w:rPr>
        <w:t xml:space="preserve"> ir visose </w:t>
      </w:r>
      <w:r w:rsidRPr="008138FA">
        <w:rPr>
          <w:rFonts w:asciiTheme="minorHAnsi" w:hAnsiTheme="minorHAnsi" w:cstheme="minorHAnsi"/>
          <w:lang w:val="lt-LT"/>
        </w:rPr>
        <w:t xml:space="preserve">tirtose šalyse yra numatytos išsamios </w:t>
      </w:r>
      <w:r w:rsidR="00D90969" w:rsidRPr="008138FA">
        <w:rPr>
          <w:rFonts w:asciiTheme="minorHAnsi" w:hAnsiTheme="minorHAnsi" w:cstheme="minorHAnsi"/>
          <w:lang w:val="lt-LT"/>
        </w:rPr>
        <w:t>šiuos aspektus reglamentuojančios nuostatos.</w:t>
      </w:r>
      <w:r w:rsidR="001878FB" w:rsidRPr="008138FA">
        <w:rPr>
          <w:rFonts w:asciiTheme="minorHAnsi" w:hAnsiTheme="minorHAnsi" w:cstheme="minorHAnsi"/>
          <w:lang w:val="lt-LT"/>
        </w:rPr>
        <w:t xml:space="preserve"> </w:t>
      </w:r>
      <w:r w:rsidRPr="008138FA">
        <w:rPr>
          <w:rFonts w:asciiTheme="minorHAnsi" w:hAnsiTheme="minorHAnsi" w:cstheme="minorHAnsi"/>
          <w:lang w:val="lt-LT"/>
        </w:rPr>
        <w:t>N</w:t>
      </w:r>
      <w:r w:rsidR="00D90969" w:rsidRPr="008138FA">
        <w:rPr>
          <w:rFonts w:asciiTheme="minorHAnsi" w:hAnsiTheme="minorHAnsi" w:cstheme="minorHAnsi"/>
          <w:lang w:val="lt-LT"/>
        </w:rPr>
        <w:t xml:space="preserve">et </w:t>
      </w:r>
      <w:r w:rsidR="001878FB" w:rsidRPr="008138FA">
        <w:rPr>
          <w:rFonts w:asciiTheme="minorHAnsi" w:hAnsiTheme="minorHAnsi" w:cstheme="minorHAnsi"/>
          <w:lang w:val="lt-LT"/>
        </w:rPr>
        <w:t>90%</w:t>
      </w:r>
      <w:r w:rsidR="00D90969" w:rsidRPr="008138FA">
        <w:rPr>
          <w:rFonts w:asciiTheme="minorHAnsi" w:hAnsiTheme="minorHAnsi" w:cstheme="minorHAnsi"/>
          <w:lang w:val="lt-LT"/>
        </w:rPr>
        <w:t xml:space="preserve"> </w:t>
      </w:r>
      <w:r w:rsidRPr="008138FA">
        <w:rPr>
          <w:rFonts w:asciiTheme="minorHAnsi" w:hAnsiTheme="minorHAnsi" w:cstheme="minorHAnsi"/>
          <w:lang w:val="lt-LT"/>
        </w:rPr>
        <w:t xml:space="preserve">tirtų valstybių </w:t>
      </w:r>
      <w:r w:rsidR="00D90969" w:rsidRPr="008138FA">
        <w:rPr>
          <w:rFonts w:asciiTheme="minorHAnsi" w:hAnsiTheme="minorHAnsi" w:cstheme="minorHAnsi"/>
          <w:lang w:val="lt-LT"/>
        </w:rPr>
        <w:t>mandatas nutrūksta</w:t>
      </w:r>
      <w:r w:rsidR="0025620E" w:rsidRPr="008138FA">
        <w:rPr>
          <w:rFonts w:asciiTheme="minorHAnsi" w:hAnsiTheme="minorHAnsi" w:cstheme="minorHAnsi"/>
          <w:lang w:val="lt-LT"/>
        </w:rPr>
        <w:t xml:space="preserve"> iškilus teisminei atsakomybei.</w:t>
      </w:r>
    </w:p>
    <w:p w:rsidR="0025620E" w:rsidRPr="008138FA" w:rsidRDefault="0025620E" w:rsidP="00D90969">
      <w:pPr>
        <w:autoSpaceDE w:val="0"/>
        <w:jc w:val="both"/>
        <w:rPr>
          <w:rFonts w:asciiTheme="minorHAnsi" w:hAnsiTheme="minorHAnsi" w:cstheme="minorHAnsi"/>
          <w:lang w:val="lt-LT"/>
        </w:rPr>
      </w:pPr>
    </w:p>
    <w:p w:rsidR="001878FB" w:rsidRPr="008138FA" w:rsidRDefault="00D90969" w:rsidP="00D90969">
      <w:pPr>
        <w:autoSpaceDE w:val="0"/>
        <w:jc w:val="both"/>
        <w:rPr>
          <w:rFonts w:asciiTheme="minorHAnsi" w:hAnsiTheme="minorHAnsi" w:cstheme="minorHAnsi"/>
          <w:lang w:val="lt-LT"/>
        </w:rPr>
      </w:pPr>
      <w:r w:rsidRPr="008138FA">
        <w:rPr>
          <w:rFonts w:asciiTheme="minorHAnsi" w:hAnsiTheme="minorHAnsi" w:cstheme="minorHAnsi"/>
          <w:lang w:val="lt-LT"/>
        </w:rPr>
        <w:t xml:space="preserve">Danijoje, Suomijoje ir Liuksemburge </w:t>
      </w:r>
      <w:r w:rsidR="007F15CD" w:rsidRPr="008138FA">
        <w:rPr>
          <w:rFonts w:asciiTheme="minorHAnsi" w:hAnsiTheme="minorHAnsi" w:cstheme="minorHAnsi"/>
          <w:lang w:val="lt-LT"/>
        </w:rPr>
        <w:t xml:space="preserve">rinkto </w:t>
      </w:r>
      <w:r w:rsidRPr="008138FA">
        <w:rPr>
          <w:rFonts w:asciiTheme="minorHAnsi" w:hAnsiTheme="minorHAnsi" w:cstheme="minorHAnsi"/>
          <w:lang w:val="lt-LT"/>
        </w:rPr>
        <w:t>vietos valdžios atstovo atsistatydinimas yra priimamas tik tam tikromis sąlygomis ir jos turi būti pagrįstos.</w:t>
      </w:r>
    </w:p>
    <w:p w:rsidR="00D90969" w:rsidRPr="008138FA" w:rsidRDefault="00D90969" w:rsidP="00D90969">
      <w:pPr>
        <w:autoSpaceDE w:val="0"/>
        <w:jc w:val="both"/>
        <w:rPr>
          <w:rFonts w:asciiTheme="minorHAnsi" w:hAnsiTheme="minorHAnsi" w:cstheme="minorHAnsi"/>
          <w:lang w:val="lt-LT"/>
        </w:rPr>
      </w:pPr>
    </w:p>
    <w:p w:rsidR="001878FB" w:rsidRPr="008138FA" w:rsidRDefault="00A4019F" w:rsidP="000141C0">
      <w:pPr>
        <w:autoSpaceDE w:val="0"/>
        <w:jc w:val="both"/>
        <w:rPr>
          <w:rFonts w:asciiTheme="minorHAnsi" w:hAnsiTheme="minorHAnsi" w:cstheme="minorHAnsi"/>
          <w:lang w:val="lt-LT"/>
        </w:rPr>
      </w:pPr>
      <w:r w:rsidRPr="008138FA">
        <w:rPr>
          <w:rFonts w:asciiTheme="minorHAnsi" w:hAnsiTheme="minorHAnsi" w:cstheme="minorHAnsi"/>
          <w:lang w:val="lt-LT"/>
        </w:rPr>
        <w:t xml:space="preserve">Dažnai </w:t>
      </w:r>
      <w:r w:rsidR="007F15CD" w:rsidRPr="008138FA">
        <w:rPr>
          <w:rFonts w:asciiTheme="minorHAnsi" w:hAnsiTheme="minorHAnsi" w:cstheme="minorHAnsi"/>
          <w:lang w:val="lt-LT"/>
        </w:rPr>
        <w:t xml:space="preserve">rinktas </w:t>
      </w:r>
      <w:r w:rsidR="00D90969" w:rsidRPr="008138FA">
        <w:rPr>
          <w:rFonts w:asciiTheme="minorHAnsi" w:hAnsiTheme="minorHAnsi" w:cstheme="minorHAnsi"/>
          <w:lang w:val="lt-LT"/>
        </w:rPr>
        <w:t xml:space="preserve">vietos valdžios </w:t>
      </w:r>
      <w:r w:rsidR="007F15CD" w:rsidRPr="008138FA">
        <w:rPr>
          <w:rFonts w:asciiTheme="minorHAnsi" w:hAnsiTheme="minorHAnsi" w:cstheme="minorHAnsi"/>
          <w:lang w:val="lt-LT"/>
        </w:rPr>
        <w:t xml:space="preserve">atstovas </w:t>
      </w:r>
      <w:r w:rsidR="00D90969" w:rsidRPr="008138FA">
        <w:rPr>
          <w:rFonts w:asciiTheme="minorHAnsi" w:hAnsiTheme="minorHAnsi" w:cstheme="minorHAnsi"/>
          <w:lang w:val="lt-LT"/>
        </w:rPr>
        <w:t xml:space="preserve">privalo atsistatydinti jeigu jis nevykdo savo pareigų. Ši nuostata dažnai taikoma savivaldybės tarybos nariams, </w:t>
      </w:r>
      <w:r w:rsidR="007F15CD" w:rsidRPr="008138FA">
        <w:rPr>
          <w:rFonts w:asciiTheme="minorHAnsi" w:hAnsiTheme="minorHAnsi" w:cstheme="minorHAnsi"/>
          <w:lang w:val="lt-LT"/>
        </w:rPr>
        <w:t xml:space="preserve">kai kuriose valstybėse - </w:t>
      </w:r>
      <w:r w:rsidR="00D90969" w:rsidRPr="008138FA">
        <w:rPr>
          <w:rFonts w:asciiTheme="minorHAnsi" w:hAnsiTheme="minorHAnsi" w:cstheme="minorHAnsi"/>
          <w:lang w:val="lt-LT"/>
        </w:rPr>
        <w:t xml:space="preserve">ir merams Škotijoje (Jungtinė Karalystė), Makedonijoje ir Kosove. Juodkalnijoje </w:t>
      </w:r>
      <w:r w:rsidR="007F15CD" w:rsidRPr="008138FA">
        <w:rPr>
          <w:rFonts w:asciiTheme="minorHAnsi" w:hAnsiTheme="minorHAnsi" w:cstheme="minorHAnsi"/>
          <w:lang w:val="lt-LT"/>
        </w:rPr>
        <w:t xml:space="preserve">numatytas </w:t>
      </w:r>
      <w:r w:rsidR="00D90969" w:rsidRPr="008138FA">
        <w:rPr>
          <w:rFonts w:asciiTheme="minorHAnsi" w:hAnsiTheme="minorHAnsi" w:cstheme="minorHAnsi"/>
          <w:lang w:val="lt-LT"/>
        </w:rPr>
        <w:t>tam tikras ,,netiesioginis" k</w:t>
      </w:r>
      <w:r w:rsidR="007F15CD" w:rsidRPr="008138FA">
        <w:rPr>
          <w:rFonts w:asciiTheme="minorHAnsi" w:hAnsiTheme="minorHAnsi" w:cstheme="minorHAnsi"/>
          <w:lang w:val="lt-LT"/>
        </w:rPr>
        <w:t>andidato atsistatydinimas, kai jis,</w:t>
      </w:r>
      <w:r w:rsidR="00D90969" w:rsidRPr="008138FA">
        <w:rPr>
          <w:rFonts w:asciiTheme="minorHAnsi" w:hAnsiTheme="minorHAnsi" w:cstheme="minorHAnsi"/>
          <w:lang w:val="lt-LT"/>
        </w:rPr>
        <w:t xml:space="preserve"> </w:t>
      </w:r>
      <w:r w:rsidR="007F15CD" w:rsidRPr="008138FA">
        <w:rPr>
          <w:rFonts w:asciiTheme="minorHAnsi" w:hAnsiTheme="minorHAnsi" w:cstheme="minorHAnsi"/>
          <w:lang w:val="lt-LT"/>
        </w:rPr>
        <w:t xml:space="preserve">įsipareigojęs </w:t>
      </w:r>
      <w:r w:rsidR="00E544C1" w:rsidRPr="008138FA">
        <w:rPr>
          <w:rFonts w:asciiTheme="minorHAnsi" w:hAnsiTheme="minorHAnsi" w:cstheme="minorHAnsi"/>
          <w:lang w:val="lt-LT"/>
        </w:rPr>
        <w:t xml:space="preserve">prisijungti prie politinės partijos, išrinktas nusprendžia </w:t>
      </w:r>
      <w:r w:rsidR="007F15CD" w:rsidRPr="008138FA">
        <w:rPr>
          <w:rFonts w:asciiTheme="minorHAnsi" w:hAnsiTheme="minorHAnsi" w:cstheme="minorHAnsi"/>
          <w:lang w:val="lt-LT"/>
        </w:rPr>
        <w:t>ją palikti</w:t>
      </w:r>
      <w:r w:rsidR="00E544C1" w:rsidRPr="008138FA">
        <w:rPr>
          <w:rFonts w:asciiTheme="minorHAnsi" w:hAnsiTheme="minorHAnsi" w:cstheme="minorHAnsi"/>
          <w:lang w:val="lt-LT"/>
        </w:rPr>
        <w:t>.</w:t>
      </w:r>
    </w:p>
    <w:p w:rsidR="00D90969" w:rsidRPr="008138FA" w:rsidRDefault="00D90969" w:rsidP="000141C0">
      <w:pPr>
        <w:autoSpaceDE w:val="0"/>
        <w:jc w:val="both"/>
        <w:rPr>
          <w:rFonts w:asciiTheme="minorHAnsi" w:hAnsiTheme="minorHAnsi" w:cstheme="minorHAnsi"/>
          <w:b/>
          <w:bCs/>
          <w:lang w:val="lt-LT"/>
        </w:rPr>
      </w:pPr>
    </w:p>
    <w:p w:rsidR="00A4019F" w:rsidRPr="008138FA" w:rsidRDefault="00A4019F" w:rsidP="000141C0">
      <w:pPr>
        <w:autoSpaceDE w:val="0"/>
        <w:jc w:val="both"/>
        <w:rPr>
          <w:rFonts w:asciiTheme="minorHAnsi" w:hAnsiTheme="minorHAnsi" w:cstheme="minorHAnsi"/>
          <w:b/>
          <w:bCs/>
          <w:color w:val="4BACC6"/>
          <w:lang w:val="lt-LT"/>
        </w:rPr>
      </w:pPr>
    </w:p>
    <w:p w:rsidR="001878FB" w:rsidRPr="008138FA" w:rsidRDefault="00D90969" w:rsidP="006C7D19">
      <w:pPr>
        <w:pStyle w:val="Antrinispavadinimas"/>
        <w:rPr>
          <w:rFonts w:asciiTheme="minorHAnsi" w:hAnsiTheme="minorHAnsi" w:cstheme="minorHAnsi"/>
          <w:sz w:val="30"/>
          <w:szCs w:val="30"/>
          <w:lang w:val="lt-LT"/>
        </w:rPr>
      </w:pPr>
      <w:bookmarkStart w:id="22" w:name="_Toc316626538"/>
      <w:r w:rsidRPr="008138FA">
        <w:rPr>
          <w:rFonts w:asciiTheme="minorHAnsi" w:hAnsiTheme="minorHAnsi" w:cstheme="minorHAnsi"/>
          <w:sz w:val="30"/>
          <w:szCs w:val="30"/>
          <w:lang w:val="lt-LT"/>
        </w:rPr>
        <w:t>Pašalinimo priemonės</w:t>
      </w:r>
      <w:bookmarkEnd w:id="22"/>
    </w:p>
    <w:p w:rsidR="00D90969" w:rsidRPr="008138FA" w:rsidRDefault="00D90969" w:rsidP="000141C0">
      <w:pPr>
        <w:autoSpaceDE w:val="0"/>
        <w:jc w:val="both"/>
        <w:rPr>
          <w:rFonts w:asciiTheme="minorHAnsi" w:hAnsiTheme="minorHAnsi" w:cstheme="minorHAnsi"/>
          <w:sz w:val="21"/>
          <w:szCs w:val="21"/>
          <w:lang w:val="lt-LT"/>
        </w:rPr>
      </w:pPr>
    </w:p>
    <w:p w:rsidR="001878FB" w:rsidRPr="008138FA" w:rsidRDefault="00A314ED" w:rsidP="000141C0">
      <w:pPr>
        <w:autoSpaceDE w:val="0"/>
        <w:jc w:val="both"/>
        <w:rPr>
          <w:rFonts w:asciiTheme="minorHAnsi" w:hAnsiTheme="minorHAnsi" w:cstheme="minorHAnsi"/>
          <w:lang w:val="lt-LT"/>
        </w:rPr>
      </w:pPr>
      <w:r w:rsidRPr="008138FA">
        <w:rPr>
          <w:rFonts w:asciiTheme="minorHAnsi" w:hAnsiTheme="minorHAnsi" w:cstheme="minorHAnsi"/>
          <w:lang w:val="lt-LT"/>
        </w:rPr>
        <w:t>Ne visuomet</w:t>
      </w:r>
      <w:r w:rsidR="000141C0" w:rsidRPr="008138FA">
        <w:rPr>
          <w:rFonts w:asciiTheme="minorHAnsi" w:hAnsiTheme="minorHAnsi" w:cstheme="minorHAnsi"/>
          <w:lang w:val="lt-LT"/>
        </w:rPr>
        <w:t xml:space="preserve"> pavyksta griežtai ir aiškiai atskirti vietos valdžios atstovų politinę ir teisinę atsakomybę, kadangi </w:t>
      </w:r>
      <w:r w:rsidR="003F2293" w:rsidRPr="008138FA">
        <w:rPr>
          <w:rFonts w:asciiTheme="minorHAnsi" w:hAnsiTheme="minorHAnsi" w:cstheme="minorHAnsi"/>
          <w:lang w:val="lt-LT"/>
        </w:rPr>
        <w:t xml:space="preserve">teisę </w:t>
      </w:r>
      <w:r w:rsidR="000141C0" w:rsidRPr="008138FA">
        <w:rPr>
          <w:rFonts w:asciiTheme="minorHAnsi" w:hAnsiTheme="minorHAnsi" w:cstheme="minorHAnsi"/>
          <w:lang w:val="lt-LT"/>
        </w:rPr>
        <w:t xml:space="preserve">juos pašalinti </w:t>
      </w:r>
      <w:r w:rsidR="003F2293" w:rsidRPr="008138FA">
        <w:rPr>
          <w:rFonts w:asciiTheme="minorHAnsi" w:hAnsiTheme="minorHAnsi" w:cstheme="minorHAnsi"/>
          <w:lang w:val="lt-LT"/>
        </w:rPr>
        <w:t xml:space="preserve">turi </w:t>
      </w:r>
      <w:r w:rsidR="000141C0" w:rsidRPr="008138FA">
        <w:rPr>
          <w:rFonts w:asciiTheme="minorHAnsi" w:hAnsiTheme="minorHAnsi" w:cstheme="minorHAnsi"/>
          <w:lang w:val="lt-LT"/>
        </w:rPr>
        <w:t xml:space="preserve">politinės institucijos. Vietos valdžios atstovų atsakomybė yra įvairialypė: </w:t>
      </w:r>
      <w:r w:rsidR="00E35E71" w:rsidRPr="008138FA">
        <w:rPr>
          <w:rFonts w:asciiTheme="minorHAnsi" w:hAnsiTheme="minorHAnsi" w:cstheme="minorHAnsi"/>
          <w:lang w:val="lt-LT"/>
        </w:rPr>
        <w:t xml:space="preserve">jie yra atskaitingi </w:t>
      </w:r>
      <w:r w:rsidR="000141C0" w:rsidRPr="008138FA">
        <w:rPr>
          <w:rFonts w:asciiTheme="minorHAnsi" w:hAnsiTheme="minorHAnsi" w:cstheme="minorHAnsi"/>
          <w:lang w:val="lt-LT"/>
        </w:rPr>
        <w:t>tiesiogiai elektoratui, ir</w:t>
      </w:r>
      <w:r w:rsidR="003F2293" w:rsidRPr="008138FA">
        <w:rPr>
          <w:rFonts w:asciiTheme="minorHAnsi" w:hAnsiTheme="minorHAnsi" w:cstheme="minorHAnsi"/>
          <w:lang w:val="lt-LT"/>
        </w:rPr>
        <w:t xml:space="preserve"> </w:t>
      </w:r>
      <w:r w:rsidR="000141C0" w:rsidRPr="008138FA">
        <w:rPr>
          <w:rFonts w:asciiTheme="minorHAnsi" w:hAnsiTheme="minorHAnsi" w:cstheme="minorHAnsi"/>
          <w:lang w:val="lt-LT"/>
        </w:rPr>
        <w:t xml:space="preserve">netiesiogiai </w:t>
      </w:r>
      <w:r w:rsidR="003F2293" w:rsidRPr="008138FA">
        <w:rPr>
          <w:rFonts w:asciiTheme="minorHAnsi" w:hAnsiTheme="minorHAnsi" w:cstheme="minorHAnsi"/>
          <w:lang w:val="lt-LT"/>
        </w:rPr>
        <w:t xml:space="preserve">– </w:t>
      </w:r>
      <w:r w:rsidR="000141C0" w:rsidRPr="008138FA">
        <w:rPr>
          <w:rFonts w:asciiTheme="minorHAnsi" w:hAnsiTheme="minorHAnsi" w:cstheme="minorHAnsi"/>
          <w:lang w:val="lt-LT"/>
        </w:rPr>
        <w:t>savivaldybės tarybai arba nacional</w:t>
      </w:r>
      <w:r w:rsidR="00E35E71" w:rsidRPr="008138FA">
        <w:rPr>
          <w:rFonts w:asciiTheme="minorHAnsi" w:hAnsiTheme="minorHAnsi" w:cstheme="minorHAnsi"/>
          <w:lang w:val="lt-LT"/>
        </w:rPr>
        <w:t>i</w:t>
      </w:r>
      <w:r w:rsidR="000141C0" w:rsidRPr="008138FA">
        <w:rPr>
          <w:rFonts w:asciiTheme="minorHAnsi" w:hAnsiTheme="minorHAnsi" w:cstheme="minorHAnsi"/>
          <w:lang w:val="lt-LT"/>
        </w:rPr>
        <w:t>niam parlamentui ir/ arba regioninės ar nacionalinės vykdomosios valdžios institucijai.</w:t>
      </w:r>
    </w:p>
    <w:p w:rsidR="000141C0" w:rsidRPr="008138FA" w:rsidRDefault="000141C0">
      <w:pPr>
        <w:autoSpaceDE w:val="0"/>
        <w:rPr>
          <w:rFonts w:asciiTheme="minorHAnsi" w:hAnsiTheme="minorHAnsi" w:cstheme="minorHAnsi"/>
          <w:b/>
          <w:bCs/>
          <w:lang w:val="lt-LT"/>
        </w:rPr>
      </w:pPr>
    </w:p>
    <w:p w:rsidR="001878FB" w:rsidRPr="008138FA" w:rsidRDefault="000141C0" w:rsidP="00E35E71">
      <w:pPr>
        <w:autoSpaceDE w:val="0"/>
        <w:jc w:val="both"/>
        <w:rPr>
          <w:rFonts w:asciiTheme="minorHAnsi" w:hAnsiTheme="minorHAnsi" w:cstheme="minorHAnsi"/>
          <w:lang w:val="lt-LT"/>
        </w:rPr>
      </w:pPr>
      <w:r w:rsidRPr="008138FA">
        <w:rPr>
          <w:rFonts w:asciiTheme="minorHAnsi" w:hAnsiTheme="minorHAnsi" w:cstheme="minorHAnsi"/>
          <w:b/>
          <w:bCs/>
          <w:lang w:val="lt-LT"/>
        </w:rPr>
        <w:t xml:space="preserve">Tiesioginis pašalinimas </w:t>
      </w:r>
      <w:r w:rsidRPr="008138FA">
        <w:rPr>
          <w:rFonts w:asciiTheme="minorHAnsi" w:hAnsiTheme="minorHAnsi" w:cstheme="minorHAnsi"/>
          <w:bCs/>
          <w:lang w:val="lt-LT"/>
        </w:rPr>
        <w:t xml:space="preserve">yra gana retas </w:t>
      </w:r>
      <w:r w:rsidR="001878FB" w:rsidRPr="008138FA">
        <w:rPr>
          <w:rFonts w:asciiTheme="minorHAnsi" w:hAnsiTheme="minorHAnsi" w:cstheme="minorHAnsi"/>
          <w:lang w:val="lt-LT"/>
        </w:rPr>
        <w:t xml:space="preserve">(29%) </w:t>
      </w:r>
      <w:r w:rsidRPr="008138FA">
        <w:rPr>
          <w:rFonts w:asciiTheme="minorHAnsi" w:hAnsiTheme="minorHAnsi" w:cstheme="minorHAnsi"/>
          <w:lang w:val="lt-LT"/>
        </w:rPr>
        <w:t xml:space="preserve">ir taikomas tik kai kuriose federacinėse </w:t>
      </w:r>
      <w:r w:rsidR="003F2293" w:rsidRPr="008138FA">
        <w:rPr>
          <w:rFonts w:asciiTheme="minorHAnsi" w:hAnsiTheme="minorHAnsi" w:cstheme="minorHAnsi"/>
          <w:lang w:val="lt-LT"/>
        </w:rPr>
        <w:t>valstybėse ir kai kuriose V</w:t>
      </w:r>
      <w:r w:rsidRPr="008138FA">
        <w:rPr>
          <w:rFonts w:asciiTheme="minorHAnsi" w:hAnsiTheme="minorHAnsi" w:cstheme="minorHAnsi"/>
          <w:lang w:val="lt-LT"/>
        </w:rPr>
        <w:t xml:space="preserve">RE </w:t>
      </w:r>
      <w:r w:rsidR="003F2293" w:rsidRPr="008138FA">
        <w:rPr>
          <w:rFonts w:asciiTheme="minorHAnsi" w:hAnsiTheme="minorHAnsi" w:cstheme="minorHAnsi"/>
          <w:lang w:val="lt-LT"/>
        </w:rPr>
        <w:t>šalyse</w:t>
      </w:r>
      <w:r w:rsidR="001878FB" w:rsidRPr="008138FA">
        <w:rPr>
          <w:rFonts w:asciiTheme="minorHAnsi" w:hAnsiTheme="minorHAnsi" w:cstheme="minorHAnsi"/>
          <w:lang w:val="lt-LT"/>
        </w:rPr>
        <w:t xml:space="preserve">. </w:t>
      </w:r>
      <w:r w:rsidRPr="008138FA">
        <w:rPr>
          <w:rFonts w:asciiTheme="minorHAnsi" w:hAnsiTheme="minorHAnsi" w:cstheme="minorHAnsi"/>
          <w:lang w:val="lt-LT"/>
        </w:rPr>
        <w:t>Jis vykdomas referendumo forma, priėmus sprendimą savivaldybės taryboje arba gyventojų iniciatyva. Ši pašalinimo forma yra įprasta šalyse, kur merai renkami tiesiogiai.</w:t>
      </w:r>
    </w:p>
    <w:p w:rsidR="000141C0" w:rsidRPr="008138FA" w:rsidRDefault="000141C0">
      <w:pPr>
        <w:autoSpaceDE w:val="0"/>
        <w:rPr>
          <w:rFonts w:asciiTheme="minorHAnsi" w:hAnsiTheme="minorHAnsi" w:cstheme="minorHAnsi"/>
          <w:lang w:val="lt-LT"/>
        </w:rPr>
      </w:pPr>
    </w:p>
    <w:p w:rsidR="001878FB" w:rsidRPr="008138FA" w:rsidRDefault="000141C0" w:rsidP="00FB5ED6">
      <w:pPr>
        <w:autoSpaceDE w:val="0"/>
        <w:jc w:val="both"/>
        <w:rPr>
          <w:rFonts w:asciiTheme="minorHAnsi" w:hAnsiTheme="minorHAnsi" w:cstheme="minorHAnsi"/>
          <w:lang w:val="lt-LT"/>
        </w:rPr>
      </w:pPr>
      <w:r w:rsidRPr="008138FA">
        <w:rPr>
          <w:rFonts w:asciiTheme="minorHAnsi" w:hAnsiTheme="minorHAnsi" w:cstheme="minorHAnsi"/>
          <w:lang w:val="lt-LT"/>
        </w:rPr>
        <w:t xml:space="preserve">Išrinktą vietos valdžios atstovą 23 šalyse gali pašalinti </w:t>
      </w:r>
      <w:r w:rsidRPr="008138FA">
        <w:rPr>
          <w:rFonts w:asciiTheme="minorHAnsi" w:hAnsiTheme="minorHAnsi" w:cstheme="minorHAnsi"/>
          <w:b/>
          <w:lang w:val="lt-LT"/>
        </w:rPr>
        <w:t>savivaldybės taryba</w:t>
      </w:r>
      <w:r w:rsidRPr="008138FA">
        <w:rPr>
          <w:rFonts w:asciiTheme="minorHAnsi" w:hAnsiTheme="minorHAnsi" w:cstheme="minorHAnsi"/>
          <w:lang w:val="lt-LT"/>
        </w:rPr>
        <w:t xml:space="preserve">. </w:t>
      </w:r>
      <w:r w:rsidR="00A314ED" w:rsidRPr="008138FA">
        <w:rPr>
          <w:rFonts w:asciiTheme="minorHAnsi" w:hAnsiTheme="minorHAnsi" w:cstheme="minorHAnsi"/>
          <w:lang w:val="lt-LT"/>
        </w:rPr>
        <w:t>Atskaitingumas</w:t>
      </w:r>
      <w:r w:rsidR="00E35E71" w:rsidRPr="008138FA">
        <w:rPr>
          <w:rFonts w:asciiTheme="minorHAnsi" w:hAnsiTheme="minorHAnsi" w:cstheme="minorHAnsi"/>
          <w:lang w:val="lt-LT"/>
        </w:rPr>
        <w:t xml:space="preserve"> </w:t>
      </w:r>
      <w:r w:rsidRPr="008138FA">
        <w:rPr>
          <w:rFonts w:asciiTheme="minorHAnsi" w:hAnsiTheme="minorHAnsi" w:cstheme="minorHAnsi"/>
          <w:lang w:val="lt-LT"/>
        </w:rPr>
        <w:t xml:space="preserve">prieš savivaldybės tarybą yra </w:t>
      </w:r>
      <w:r w:rsidR="003F2293" w:rsidRPr="008138FA">
        <w:rPr>
          <w:rFonts w:asciiTheme="minorHAnsi" w:hAnsiTheme="minorHAnsi" w:cstheme="minorHAnsi"/>
          <w:lang w:val="lt-LT"/>
        </w:rPr>
        <w:t xml:space="preserve">vykdomas per </w:t>
      </w:r>
      <w:r w:rsidR="00441A73" w:rsidRPr="008138FA">
        <w:rPr>
          <w:rFonts w:asciiTheme="minorHAnsi" w:hAnsiTheme="minorHAnsi" w:cstheme="minorHAnsi"/>
          <w:lang w:val="lt-LT"/>
        </w:rPr>
        <w:t>pasitikėji</w:t>
      </w:r>
      <w:r w:rsidR="003F2293" w:rsidRPr="008138FA">
        <w:rPr>
          <w:rFonts w:asciiTheme="minorHAnsi" w:hAnsiTheme="minorHAnsi" w:cstheme="minorHAnsi"/>
          <w:lang w:val="lt-LT"/>
        </w:rPr>
        <w:t>mo arba nepasitikėjimo balsavimą</w:t>
      </w:r>
      <w:r w:rsidR="00441A73" w:rsidRPr="008138FA">
        <w:rPr>
          <w:rFonts w:asciiTheme="minorHAnsi" w:hAnsiTheme="minorHAnsi" w:cstheme="minorHAnsi"/>
          <w:lang w:val="lt-LT"/>
        </w:rPr>
        <w:t xml:space="preserve"> 13 šalių </w:t>
      </w:r>
      <w:r w:rsidR="001878FB" w:rsidRPr="008138FA">
        <w:rPr>
          <w:rFonts w:asciiTheme="minorHAnsi" w:hAnsiTheme="minorHAnsi" w:cstheme="minorHAnsi"/>
          <w:lang w:val="lt-LT"/>
        </w:rPr>
        <w:t>(42%).</w:t>
      </w:r>
      <w:r w:rsidR="00441A73" w:rsidRPr="008138FA">
        <w:rPr>
          <w:rFonts w:asciiTheme="minorHAnsi" w:hAnsiTheme="minorHAnsi" w:cstheme="minorHAnsi"/>
          <w:lang w:val="lt-LT"/>
        </w:rPr>
        <w:t xml:space="preserve"> Ši procedūra vykdoma įvairiai (nepasitikėjimo pareiškimas gali būti dalinis, kolektyvinis arba individualus, gali būti taikomas tam tikru</w:t>
      </w:r>
      <w:r w:rsidR="00E35E71" w:rsidRPr="008138FA">
        <w:rPr>
          <w:rFonts w:asciiTheme="minorHAnsi" w:hAnsiTheme="minorHAnsi" w:cstheme="minorHAnsi"/>
          <w:lang w:val="lt-LT"/>
        </w:rPr>
        <w:t xml:space="preserve"> </w:t>
      </w:r>
      <w:r w:rsidR="00A314ED" w:rsidRPr="008138FA">
        <w:rPr>
          <w:rFonts w:asciiTheme="minorHAnsi" w:hAnsiTheme="minorHAnsi" w:cstheme="minorHAnsi"/>
          <w:lang w:val="lt-LT"/>
        </w:rPr>
        <w:t>kadencijos</w:t>
      </w:r>
      <w:r w:rsidR="00E35E71" w:rsidRPr="008138FA">
        <w:rPr>
          <w:rFonts w:asciiTheme="minorHAnsi" w:hAnsiTheme="minorHAnsi" w:cstheme="minorHAnsi"/>
          <w:lang w:val="lt-LT"/>
        </w:rPr>
        <w:t xml:space="preserve"> metu ir pan</w:t>
      </w:r>
      <w:r w:rsidR="00441A73" w:rsidRPr="008138FA">
        <w:rPr>
          <w:rFonts w:asciiTheme="minorHAnsi" w:hAnsiTheme="minorHAnsi" w:cstheme="minorHAnsi"/>
          <w:lang w:val="lt-LT"/>
        </w:rPr>
        <w:t>.</w:t>
      </w:r>
      <w:r w:rsidR="001878FB" w:rsidRPr="008138FA">
        <w:rPr>
          <w:rFonts w:asciiTheme="minorHAnsi" w:hAnsiTheme="minorHAnsi" w:cstheme="minorHAnsi"/>
          <w:lang w:val="lt-LT"/>
        </w:rPr>
        <w:t>),</w:t>
      </w:r>
      <w:r w:rsidR="00FB5ED6" w:rsidRPr="008138FA">
        <w:rPr>
          <w:rFonts w:asciiTheme="minorHAnsi" w:hAnsiTheme="minorHAnsi" w:cstheme="minorHAnsi"/>
          <w:lang w:val="lt-LT"/>
        </w:rPr>
        <w:t xml:space="preserve"> suteikiant didesnę ar mažesnę </w:t>
      </w:r>
      <w:r w:rsidR="00E35E71" w:rsidRPr="008138FA">
        <w:rPr>
          <w:rFonts w:asciiTheme="minorHAnsi" w:hAnsiTheme="minorHAnsi" w:cstheme="minorHAnsi"/>
          <w:lang w:val="lt-LT"/>
        </w:rPr>
        <w:t xml:space="preserve">veikimo laisvę </w:t>
      </w:r>
      <w:r w:rsidR="00FB5ED6" w:rsidRPr="008138FA">
        <w:rPr>
          <w:rFonts w:asciiTheme="minorHAnsi" w:hAnsiTheme="minorHAnsi" w:cstheme="minorHAnsi"/>
          <w:lang w:val="lt-LT"/>
        </w:rPr>
        <w:t>savivaldybės tarybai.</w:t>
      </w:r>
      <w:r w:rsidR="001878FB" w:rsidRPr="008138FA">
        <w:rPr>
          <w:rFonts w:asciiTheme="minorHAnsi" w:hAnsiTheme="minorHAnsi" w:cstheme="minorHAnsi"/>
          <w:lang w:val="lt-LT"/>
        </w:rPr>
        <w:t xml:space="preserve"> </w:t>
      </w:r>
      <w:r w:rsidR="00FB5ED6" w:rsidRPr="008138FA">
        <w:rPr>
          <w:rFonts w:asciiTheme="minorHAnsi" w:hAnsiTheme="minorHAnsi" w:cstheme="minorHAnsi"/>
          <w:lang w:val="lt-LT"/>
        </w:rPr>
        <w:t>Prancūzijoje vietos vykdomoji valdžia nėra atskaitinga savivaldybės tarybai, kuri ją renka, išskyrus Korsikoje, Prancūz</w:t>
      </w:r>
      <w:r w:rsidR="00544CD3" w:rsidRPr="008138FA">
        <w:rPr>
          <w:rFonts w:asciiTheme="minorHAnsi" w:hAnsiTheme="minorHAnsi" w:cstheme="minorHAnsi"/>
          <w:lang w:val="lt-LT"/>
        </w:rPr>
        <w:t>ijos</w:t>
      </w:r>
      <w:r w:rsidR="00FB5ED6" w:rsidRPr="008138FA">
        <w:rPr>
          <w:rFonts w:asciiTheme="minorHAnsi" w:hAnsiTheme="minorHAnsi" w:cstheme="minorHAnsi"/>
          <w:lang w:val="lt-LT"/>
        </w:rPr>
        <w:t xml:space="preserve"> Polinezijoje ir Naujojoje Kaledonijoje.</w:t>
      </w:r>
    </w:p>
    <w:p w:rsidR="00E544C1" w:rsidRPr="008138FA" w:rsidRDefault="00E544C1">
      <w:pPr>
        <w:autoSpaceDE w:val="0"/>
        <w:rPr>
          <w:rFonts w:asciiTheme="minorHAnsi" w:hAnsiTheme="minorHAnsi" w:cstheme="minorHAnsi"/>
          <w:lang w:val="lt-LT"/>
        </w:rPr>
      </w:pPr>
    </w:p>
    <w:p w:rsidR="001878FB" w:rsidRPr="008138FA" w:rsidRDefault="00E544C1" w:rsidP="00E544C1">
      <w:pPr>
        <w:autoSpaceDE w:val="0"/>
        <w:jc w:val="both"/>
        <w:rPr>
          <w:rFonts w:asciiTheme="minorHAnsi" w:hAnsiTheme="minorHAnsi" w:cstheme="minorHAnsi"/>
          <w:lang w:val="lt-LT"/>
        </w:rPr>
      </w:pPr>
      <w:r w:rsidRPr="008138FA">
        <w:rPr>
          <w:rFonts w:asciiTheme="minorHAnsi" w:hAnsiTheme="minorHAnsi" w:cstheme="minorHAnsi"/>
          <w:lang w:val="lt-LT"/>
        </w:rPr>
        <w:t xml:space="preserve">Lietuvoje, Latvijoje, Ukrainoje, Albanijoje ir Lenkijoje mero ir/ arba tarybos nario pašalinimo procesą inicijuoja </w:t>
      </w:r>
      <w:r w:rsidRPr="008138FA">
        <w:rPr>
          <w:rFonts w:asciiTheme="minorHAnsi" w:hAnsiTheme="minorHAnsi" w:cstheme="minorHAnsi"/>
          <w:b/>
          <w:lang w:val="lt-LT"/>
        </w:rPr>
        <w:t>nacionalinis parlamentas.</w:t>
      </w:r>
      <w:r w:rsidR="001878FB" w:rsidRPr="008138FA">
        <w:rPr>
          <w:rFonts w:asciiTheme="minorHAnsi" w:hAnsiTheme="minorHAnsi" w:cstheme="minorHAnsi"/>
          <w:lang w:val="lt-LT"/>
        </w:rPr>
        <w:t xml:space="preserve"> </w:t>
      </w:r>
      <w:r w:rsidRPr="008138FA">
        <w:rPr>
          <w:rFonts w:asciiTheme="minorHAnsi" w:hAnsiTheme="minorHAnsi" w:cstheme="minorHAnsi"/>
          <w:lang w:val="lt-LT"/>
        </w:rPr>
        <w:t>Todėl vietos vykdomoji valdžia yra atskaitinga nacionalinei įstatymų leidybos institucijai.</w:t>
      </w:r>
      <w:r w:rsidR="001878FB" w:rsidRPr="008138FA">
        <w:rPr>
          <w:rFonts w:asciiTheme="minorHAnsi" w:hAnsiTheme="minorHAnsi" w:cstheme="minorHAnsi"/>
          <w:lang w:val="lt-LT"/>
        </w:rPr>
        <w:t xml:space="preserve"> </w:t>
      </w:r>
      <w:r w:rsidRPr="008138FA">
        <w:rPr>
          <w:rFonts w:asciiTheme="minorHAnsi" w:hAnsiTheme="minorHAnsi" w:cstheme="minorHAnsi"/>
          <w:lang w:val="lt-LT"/>
        </w:rPr>
        <w:t>Lenkijoje ir Lietuvoje savivaldybės tarybos nario mandatas yra nesuderinamas su nacionalinio parlamento nario mandatu.</w:t>
      </w:r>
    </w:p>
    <w:p w:rsidR="00E544C1" w:rsidRPr="008138FA" w:rsidRDefault="00E544C1">
      <w:pPr>
        <w:autoSpaceDE w:val="0"/>
        <w:rPr>
          <w:rFonts w:asciiTheme="minorHAnsi" w:hAnsiTheme="minorHAnsi" w:cstheme="minorHAnsi"/>
          <w:lang w:val="lt-LT"/>
        </w:rPr>
      </w:pPr>
    </w:p>
    <w:p w:rsidR="001878FB" w:rsidRPr="008138FA" w:rsidRDefault="00FB5ED6" w:rsidP="00FB5ED6">
      <w:pPr>
        <w:autoSpaceDE w:val="0"/>
        <w:jc w:val="both"/>
        <w:rPr>
          <w:rFonts w:asciiTheme="minorHAnsi" w:hAnsiTheme="minorHAnsi" w:cstheme="minorHAnsi"/>
          <w:lang w:val="lt-LT"/>
        </w:rPr>
      </w:pPr>
      <w:r w:rsidRPr="008138FA">
        <w:rPr>
          <w:rFonts w:asciiTheme="minorHAnsi" w:hAnsiTheme="minorHAnsi" w:cstheme="minorHAnsi"/>
          <w:lang w:val="lt-LT"/>
        </w:rPr>
        <w:t>Jungtinėje Karalystėje Vietos valdžios ombudsmenas turi įgaliojimus anksčiau laiko nutraukti vietos valdžios atstovo mandatą. Prancūzijoje, valstybę atstovaujantis departamento (</w:t>
      </w:r>
      <w:r w:rsidR="001878FB" w:rsidRPr="008138FA">
        <w:rPr>
          <w:rFonts w:asciiTheme="minorHAnsi" w:hAnsiTheme="minorHAnsi" w:cstheme="minorHAnsi"/>
          <w:i/>
          <w:iCs/>
          <w:lang w:val="lt-LT"/>
        </w:rPr>
        <w:t>département</w:t>
      </w:r>
      <w:r w:rsidRPr="008138FA">
        <w:rPr>
          <w:rFonts w:asciiTheme="minorHAnsi" w:hAnsiTheme="minorHAnsi" w:cstheme="minorHAnsi"/>
          <w:i/>
          <w:iCs/>
          <w:lang w:val="lt-LT"/>
        </w:rPr>
        <w:t xml:space="preserve">) </w:t>
      </w:r>
      <w:r w:rsidRPr="008138FA">
        <w:rPr>
          <w:rFonts w:asciiTheme="minorHAnsi" w:hAnsiTheme="minorHAnsi" w:cstheme="minorHAnsi"/>
          <w:iCs/>
          <w:lang w:val="lt-LT"/>
        </w:rPr>
        <w:t>prefektas</w:t>
      </w:r>
      <w:r w:rsidR="001878FB" w:rsidRPr="008138FA">
        <w:rPr>
          <w:rFonts w:asciiTheme="minorHAnsi" w:hAnsiTheme="minorHAnsi" w:cstheme="minorHAnsi"/>
          <w:lang w:val="lt-LT"/>
        </w:rPr>
        <w:t>,</w:t>
      </w:r>
      <w:r w:rsidR="000141C0" w:rsidRPr="008138FA">
        <w:rPr>
          <w:rFonts w:asciiTheme="minorHAnsi" w:hAnsiTheme="minorHAnsi" w:cstheme="minorHAnsi"/>
          <w:lang w:val="lt-LT"/>
        </w:rPr>
        <w:t xml:space="preserve"> </w:t>
      </w:r>
      <w:r w:rsidRPr="008138FA">
        <w:rPr>
          <w:rFonts w:asciiTheme="minorHAnsi" w:hAnsiTheme="minorHAnsi" w:cstheme="minorHAnsi"/>
          <w:lang w:val="lt-LT"/>
        </w:rPr>
        <w:t>gali nutraukti mandatą patraukimo į baudžiamąją at</w:t>
      </w:r>
      <w:r w:rsidR="002A23B5" w:rsidRPr="008138FA">
        <w:rPr>
          <w:rFonts w:asciiTheme="minorHAnsi" w:hAnsiTheme="minorHAnsi" w:cstheme="minorHAnsi"/>
          <w:lang w:val="lt-LT"/>
        </w:rPr>
        <w:t>sakomybę atveju</w:t>
      </w:r>
      <w:r w:rsidR="00544CD3" w:rsidRPr="008138FA">
        <w:rPr>
          <w:rFonts w:asciiTheme="minorHAnsi" w:hAnsiTheme="minorHAnsi" w:cstheme="minorHAnsi"/>
          <w:lang w:val="lt-LT"/>
        </w:rPr>
        <w:t xml:space="preserve"> (gavęs </w:t>
      </w:r>
      <w:r w:rsidR="002A23B5" w:rsidRPr="008138FA">
        <w:rPr>
          <w:rFonts w:asciiTheme="minorHAnsi" w:hAnsiTheme="minorHAnsi" w:cstheme="minorHAnsi"/>
          <w:lang w:val="lt-LT"/>
        </w:rPr>
        <w:t>sankciją iš administracinio tribunolo</w:t>
      </w:r>
      <w:r w:rsidR="00544CD3" w:rsidRPr="008138FA">
        <w:rPr>
          <w:rFonts w:asciiTheme="minorHAnsi" w:hAnsiTheme="minorHAnsi" w:cstheme="minorHAnsi"/>
          <w:lang w:val="lt-LT"/>
        </w:rPr>
        <w:t>)</w:t>
      </w:r>
      <w:r w:rsidR="002A23B5" w:rsidRPr="008138FA">
        <w:rPr>
          <w:rFonts w:asciiTheme="minorHAnsi" w:hAnsiTheme="minorHAnsi" w:cstheme="minorHAnsi"/>
          <w:lang w:val="lt-LT"/>
        </w:rPr>
        <w:t xml:space="preserve"> </w:t>
      </w:r>
      <w:r w:rsidRPr="008138FA">
        <w:rPr>
          <w:rFonts w:asciiTheme="minorHAnsi" w:hAnsiTheme="minorHAnsi" w:cstheme="minorHAnsi"/>
          <w:lang w:val="lt-LT"/>
        </w:rPr>
        <w:t>ir taip pat gali laikinai ir kolektyviai su</w:t>
      </w:r>
      <w:r w:rsidR="002A23B5" w:rsidRPr="008138FA">
        <w:rPr>
          <w:rFonts w:asciiTheme="minorHAnsi" w:hAnsiTheme="minorHAnsi" w:cstheme="minorHAnsi"/>
          <w:lang w:val="lt-LT"/>
        </w:rPr>
        <w:t>stabdyti savivaldybės tarybos veiklą (vienam mėnesiui)</w:t>
      </w:r>
      <w:r w:rsidR="001878FB" w:rsidRPr="008138FA">
        <w:rPr>
          <w:rFonts w:asciiTheme="minorHAnsi" w:hAnsiTheme="minorHAnsi" w:cstheme="minorHAnsi"/>
          <w:lang w:val="lt-LT"/>
        </w:rPr>
        <w:t>.</w:t>
      </w:r>
    </w:p>
    <w:p w:rsidR="00554C78" w:rsidRPr="008138FA" w:rsidRDefault="00554C78">
      <w:pPr>
        <w:autoSpaceDE w:val="0"/>
        <w:rPr>
          <w:rFonts w:asciiTheme="minorHAnsi" w:hAnsiTheme="minorHAnsi" w:cstheme="minorHAnsi"/>
          <w:b/>
          <w:bCs/>
          <w:lang w:val="lt-LT"/>
        </w:rPr>
      </w:pPr>
    </w:p>
    <w:p w:rsidR="001878FB" w:rsidRPr="008138FA" w:rsidRDefault="001878FB" w:rsidP="00544CD3">
      <w:pPr>
        <w:autoSpaceDE w:val="0"/>
        <w:jc w:val="both"/>
        <w:rPr>
          <w:rFonts w:asciiTheme="minorHAnsi" w:hAnsiTheme="minorHAnsi" w:cstheme="minorHAnsi"/>
          <w:lang w:val="lt-LT"/>
        </w:rPr>
      </w:pPr>
      <w:r w:rsidRPr="008138FA">
        <w:rPr>
          <w:rFonts w:asciiTheme="minorHAnsi" w:hAnsiTheme="minorHAnsi" w:cstheme="minorHAnsi"/>
          <w:b/>
          <w:bCs/>
          <w:lang w:val="lt-LT"/>
        </w:rPr>
        <w:t>Region</w:t>
      </w:r>
      <w:r w:rsidR="00614299" w:rsidRPr="008138FA">
        <w:rPr>
          <w:rFonts w:asciiTheme="minorHAnsi" w:hAnsiTheme="minorHAnsi" w:cstheme="minorHAnsi"/>
          <w:b/>
          <w:bCs/>
          <w:lang w:val="lt-LT"/>
        </w:rPr>
        <w:t xml:space="preserve">inė vyriausybė </w:t>
      </w:r>
      <w:r w:rsidR="00614299" w:rsidRPr="008138FA">
        <w:rPr>
          <w:rFonts w:asciiTheme="minorHAnsi" w:hAnsiTheme="minorHAnsi" w:cstheme="minorHAnsi"/>
          <w:bCs/>
          <w:lang w:val="lt-LT"/>
        </w:rPr>
        <w:t>įsikiša retai ir tik federacinėse valstybės, Lenkijoje bei Čekijos Respublikoje. Austrijoje, regioninė vyriausybė įsitraukia į šį procesą tik Vienoje</w:t>
      </w:r>
      <w:r w:rsidRPr="008138FA">
        <w:rPr>
          <w:rFonts w:asciiTheme="minorHAnsi" w:hAnsiTheme="minorHAnsi" w:cstheme="minorHAnsi"/>
          <w:lang w:val="lt-LT"/>
        </w:rPr>
        <w:t>,</w:t>
      </w:r>
      <w:r w:rsidR="00614299" w:rsidRPr="008138FA">
        <w:rPr>
          <w:rFonts w:asciiTheme="minorHAnsi" w:hAnsiTheme="minorHAnsi" w:cstheme="minorHAnsi"/>
          <w:lang w:val="lt-LT"/>
        </w:rPr>
        <w:t xml:space="preserve"> kuri turi ir savivaldybės, ir žemės (</w:t>
      </w:r>
      <w:r w:rsidRPr="008138FA">
        <w:rPr>
          <w:rFonts w:asciiTheme="minorHAnsi" w:hAnsiTheme="minorHAnsi" w:cstheme="minorHAnsi"/>
          <w:i/>
          <w:iCs/>
          <w:lang w:val="lt-LT"/>
        </w:rPr>
        <w:t>Länd</w:t>
      </w:r>
      <w:r w:rsidR="00614299" w:rsidRPr="008138FA">
        <w:rPr>
          <w:rFonts w:asciiTheme="minorHAnsi" w:hAnsiTheme="minorHAnsi" w:cstheme="minorHAnsi"/>
          <w:i/>
          <w:iCs/>
          <w:lang w:val="lt-LT"/>
        </w:rPr>
        <w:t>)</w:t>
      </w:r>
      <w:r w:rsidR="00614299" w:rsidRPr="008138FA">
        <w:rPr>
          <w:rFonts w:asciiTheme="minorHAnsi" w:hAnsiTheme="minorHAnsi" w:cstheme="minorHAnsi"/>
          <w:lang w:val="lt-LT"/>
        </w:rPr>
        <w:t xml:space="preserve"> statusą</w:t>
      </w:r>
      <w:r w:rsidRPr="008138FA">
        <w:rPr>
          <w:rFonts w:asciiTheme="minorHAnsi" w:hAnsiTheme="minorHAnsi" w:cstheme="minorHAnsi"/>
          <w:lang w:val="lt-LT"/>
        </w:rPr>
        <w:t xml:space="preserve">. </w:t>
      </w:r>
      <w:r w:rsidR="00F52EC6" w:rsidRPr="008138FA">
        <w:rPr>
          <w:rFonts w:asciiTheme="minorHAnsi" w:hAnsiTheme="minorHAnsi" w:cstheme="minorHAnsi"/>
          <w:lang w:val="lt-LT"/>
        </w:rPr>
        <w:t xml:space="preserve">Belgijoje, į </w:t>
      </w:r>
      <w:r w:rsidR="00544CD3" w:rsidRPr="008138FA">
        <w:rPr>
          <w:rFonts w:asciiTheme="minorHAnsi" w:hAnsiTheme="minorHAnsi" w:cstheme="minorHAnsi"/>
          <w:lang w:val="lt-LT"/>
        </w:rPr>
        <w:t xml:space="preserve">įgaliojimų nutraukimo procesą regioninė vyriausybė </w:t>
      </w:r>
      <w:r w:rsidR="00F52EC6" w:rsidRPr="008138FA">
        <w:rPr>
          <w:rFonts w:asciiTheme="minorHAnsi" w:hAnsiTheme="minorHAnsi" w:cstheme="minorHAnsi"/>
          <w:lang w:val="lt-LT"/>
        </w:rPr>
        <w:t xml:space="preserve">įsitraukia savo </w:t>
      </w:r>
      <w:r w:rsidR="003F2293" w:rsidRPr="008138FA">
        <w:rPr>
          <w:rFonts w:asciiTheme="minorHAnsi" w:hAnsiTheme="minorHAnsi" w:cstheme="minorHAnsi"/>
          <w:lang w:val="lt-LT"/>
        </w:rPr>
        <w:t xml:space="preserve">nuožiūra </w:t>
      </w:r>
      <w:r w:rsidR="00F52EC6" w:rsidRPr="008138FA">
        <w:rPr>
          <w:rFonts w:asciiTheme="minorHAnsi" w:hAnsiTheme="minorHAnsi" w:cstheme="minorHAnsi"/>
          <w:lang w:val="lt-LT"/>
        </w:rPr>
        <w:t>tik tuomet</w:t>
      </w:r>
      <w:r w:rsidR="003F2293" w:rsidRPr="008138FA">
        <w:rPr>
          <w:rFonts w:asciiTheme="minorHAnsi" w:hAnsiTheme="minorHAnsi" w:cstheme="minorHAnsi"/>
          <w:lang w:val="lt-LT"/>
        </w:rPr>
        <w:t>,</w:t>
      </w:r>
      <w:r w:rsidR="00F52EC6" w:rsidRPr="008138FA">
        <w:rPr>
          <w:rFonts w:asciiTheme="minorHAnsi" w:hAnsiTheme="minorHAnsi" w:cstheme="minorHAnsi"/>
          <w:lang w:val="lt-LT"/>
        </w:rPr>
        <w:t xml:space="preserve"> kai </w:t>
      </w:r>
      <w:r w:rsidR="003F2293" w:rsidRPr="008138FA">
        <w:rPr>
          <w:rFonts w:asciiTheme="minorHAnsi" w:hAnsiTheme="minorHAnsi" w:cstheme="minorHAnsi"/>
          <w:lang w:val="lt-LT"/>
        </w:rPr>
        <w:t xml:space="preserve">yra inicijuojama </w:t>
      </w:r>
      <w:r w:rsidR="00F52EC6" w:rsidRPr="008138FA">
        <w:rPr>
          <w:rFonts w:asciiTheme="minorHAnsi" w:hAnsiTheme="minorHAnsi" w:cstheme="minorHAnsi"/>
          <w:lang w:val="lt-LT"/>
        </w:rPr>
        <w:t>drausminė teismo procedūra prieš burmistrus (</w:t>
      </w:r>
      <w:r w:rsidRPr="008138FA">
        <w:rPr>
          <w:rFonts w:asciiTheme="minorHAnsi" w:hAnsiTheme="minorHAnsi" w:cstheme="minorHAnsi"/>
          <w:i/>
          <w:iCs/>
          <w:lang w:val="lt-LT"/>
        </w:rPr>
        <w:t>bourgmestres</w:t>
      </w:r>
      <w:r w:rsidR="00F52EC6" w:rsidRPr="008138FA">
        <w:rPr>
          <w:rFonts w:asciiTheme="minorHAnsi" w:hAnsiTheme="minorHAnsi" w:cstheme="minorHAnsi"/>
          <w:i/>
          <w:iCs/>
          <w:lang w:val="lt-LT"/>
        </w:rPr>
        <w:t xml:space="preserve">) </w:t>
      </w:r>
      <w:r w:rsidR="00F52EC6" w:rsidRPr="008138FA">
        <w:rPr>
          <w:rFonts w:asciiTheme="minorHAnsi" w:hAnsiTheme="minorHAnsi" w:cstheme="minorHAnsi"/>
          <w:iCs/>
          <w:lang w:val="lt-LT"/>
        </w:rPr>
        <w:t>ir</w:t>
      </w:r>
      <w:r w:rsidR="00F52EC6" w:rsidRPr="008138FA">
        <w:rPr>
          <w:rFonts w:asciiTheme="minorHAnsi" w:hAnsiTheme="minorHAnsi" w:cstheme="minorHAnsi"/>
          <w:i/>
          <w:iCs/>
          <w:lang w:val="lt-LT"/>
        </w:rPr>
        <w:t xml:space="preserve"> </w:t>
      </w:r>
      <w:r w:rsidR="006A36D7" w:rsidRPr="008138FA">
        <w:rPr>
          <w:rFonts w:asciiTheme="minorHAnsi" w:hAnsiTheme="minorHAnsi" w:cstheme="minorHAnsi"/>
          <w:iCs/>
          <w:lang w:val="lt-LT"/>
        </w:rPr>
        <w:t>seniūnus</w:t>
      </w:r>
      <w:r w:rsidR="006A36D7" w:rsidRPr="008138FA">
        <w:rPr>
          <w:rFonts w:asciiTheme="minorHAnsi" w:hAnsiTheme="minorHAnsi" w:cstheme="minorHAnsi"/>
          <w:i/>
          <w:iCs/>
          <w:lang w:val="lt-LT"/>
        </w:rPr>
        <w:t xml:space="preserve"> (</w:t>
      </w:r>
      <w:r w:rsidRPr="008138FA">
        <w:rPr>
          <w:rFonts w:asciiTheme="minorHAnsi" w:hAnsiTheme="minorHAnsi" w:cstheme="minorHAnsi"/>
          <w:i/>
          <w:iCs/>
          <w:lang w:val="lt-LT"/>
        </w:rPr>
        <w:t>échevins</w:t>
      </w:r>
      <w:r w:rsidR="006A36D7" w:rsidRPr="008138FA">
        <w:rPr>
          <w:rFonts w:asciiTheme="minorHAnsi" w:hAnsiTheme="minorHAnsi" w:cstheme="minorHAnsi"/>
          <w:i/>
          <w:iCs/>
          <w:lang w:val="lt-LT"/>
        </w:rPr>
        <w:t>)</w:t>
      </w:r>
      <w:r w:rsidR="00F52EC6" w:rsidRPr="008138FA">
        <w:rPr>
          <w:rFonts w:asciiTheme="minorHAnsi" w:hAnsiTheme="minorHAnsi" w:cstheme="minorHAnsi"/>
          <w:i/>
          <w:iCs/>
          <w:lang w:val="lt-LT"/>
        </w:rPr>
        <w:t xml:space="preserve">, </w:t>
      </w:r>
      <w:r w:rsidR="00F52EC6" w:rsidRPr="008138FA">
        <w:rPr>
          <w:rFonts w:asciiTheme="minorHAnsi" w:hAnsiTheme="minorHAnsi" w:cstheme="minorHAnsi"/>
          <w:iCs/>
          <w:lang w:val="lt-LT"/>
        </w:rPr>
        <w:t>dėl padarytų pažeidimų ar netinkamos elgsenos.</w:t>
      </w:r>
    </w:p>
    <w:p w:rsidR="00614299" w:rsidRPr="008138FA" w:rsidRDefault="00614299">
      <w:pPr>
        <w:autoSpaceDE w:val="0"/>
        <w:rPr>
          <w:rFonts w:asciiTheme="minorHAnsi" w:hAnsiTheme="minorHAnsi" w:cstheme="minorHAnsi"/>
          <w:lang w:val="lt-LT"/>
        </w:rPr>
      </w:pPr>
    </w:p>
    <w:p w:rsidR="00F52EC6" w:rsidRPr="008138FA" w:rsidRDefault="00F52EC6" w:rsidP="002D2567">
      <w:pPr>
        <w:autoSpaceDE w:val="0"/>
        <w:jc w:val="both"/>
        <w:rPr>
          <w:rFonts w:asciiTheme="minorHAnsi" w:hAnsiTheme="minorHAnsi" w:cstheme="minorHAnsi"/>
          <w:lang w:val="lt-LT"/>
        </w:rPr>
      </w:pPr>
      <w:r w:rsidRPr="008138FA">
        <w:rPr>
          <w:rFonts w:asciiTheme="minorHAnsi" w:hAnsiTheme="minorHAnsi" w:cstheme="minorHAnsi"/>
          <w:lang w:val="lt-LT"/>
        </w:rPr>
        <w:t xml:space="preserve">Vienuolikoje apklaustų šalių pašalinant merą ar savivaldybės tarybos narį į procesą įsitraukia </w:t>
      </w:r>
      <w:r w:rsidRPr="008138FA">
        <w:rPr>
          <w:rFonts w:asciiTheme="minorHAnsi" w:hAnsiTheme="minorHAnsi" w:cstheme="minorHAnsi"/>
          <w:b/>
          <w:lang w:val="lt-LT"/>
        </w:rPr>
        <w:t>nacionalinė vyriausybė</w:t>
      </w:r>
      <w:r w:rsidRPr="008138FA">
        <w:rPr>
          <w:rFonts w:asciiTheme="minorHAnsi" w:hAnsiTheme="minorHAnsi" w:cstheme="minorHAnsi"/>
          <w:lang w:val="lt-LT"/>
        </w:rPr>
        <w:t xml:space="preserve"> </w:t>
      </w:r>
      <w:r w:rsidR="001878FB" w:rsidRPr="008138FA">
        <w:rPr>
          <w:rFonts w:asciiTheme="minorHAnsi" w:hAnsiTheme="minorHAnsi" w:cstheme="minorHAnsi"/>
          <w:lang w:val="lt-LT"/>
        </w:rPr>
        <w:t>(</w:t>
      </w:r>
      <w:r w:rsidRPr="008138FA">
        <w:rPr>
          <w:rFonts w:asciiTheme="minorHAnsi" w:hAnsiTheme="minorHAnsi" w:cstheme="minorHAnsi"/>
          <w:lang w:val="lt-LT"/>
        </w:rPr>
        <w:t xml:space="preserve">Nyderlanduose, Liuksemburge, Prancūzijoje, Italijoje, Ispanijoje, Danijoje, </w:t>
      </w:r>
      <w:r w:rsidR="00A314ED" w:rsidRPr="008138FA">
        <w:rPr>
          <w:rFonts w:asciiTheme="minorHAnsi" w:hAnsiTheme="minorHAnsi" w:cstheme="minorHAnsi"/>
          <w:lang w:val="lt-LT"/>
        </w:rPr>
        <w:t>Lenkijoje</w:t>
      </w:r>
      <w:r w:rsidRPr="008138FA">
        <w:rPr>
          <w:rFonts w:asciiTheme="minorHAnsi" w:hAnsiTheme="minorHAnsi" w:cstheme="minorHAnsi"/>
          <w:lang w:val="lt-LT"/>
        </w:rPr>
        <w:t>, Kipre, Albanijoje ir Juodkalnijoje).</w:t>
      </w:r>
      <w:r w:rsidR="001878FB" w:rsidRPr="008138FA">
        <w:rPr>
          <w:rFonts w:asciiTheme="minorHAnsi" w:hAnsiTheme="minorHAnsi" w:cstheme="minorHAnsi"/>
          <w:lang w:val="lt-LT"/>
        </w:rPr>
        <w:t xml:space="preserve"> </w:t>
      </w:r>
      <w:r w:rsidRPr="008138FA">
        <w:rPr>
          <w:rFonts w:asciiTheme="minorHAnsi" w:hAnsiTheme="minorHAnsi" w:cstheme="minorHAnsi"/>
          <w:lang w:val="lt-LT"/>
        </w:rPr>
        <w:t xml:space="preserve">Kipre ir Kosove nacionalinė vyriausybė vienintelė </w:t>
      </w:r>
      <w:r w:rsidR="00544CD3" w:rsidRPr="008138FA">
        <w:rPr>
          <w:rFonts w:asciiTheme="minorHAnsi" w:hAnsiTheme="minorHAnsi" w:cstheme="minorHAnsi"/>
          <w:lang w:val="lt-LT"/>
        </w:rPr>
        <w:t>turi</w:t>
      </w:r>
      <w:r w:rsidRPr="008138FA">
        <w:rPr>
          <w:rFonts w:asciiTheme="minorHAnsi" w:hAnsiTheme="minorHAnsi" w:cstheme="minorHAnsi"/>
          <w:lang w:val="lt-LT"/>
        </w:rPr>
        <w:t xml:space="preserve"> jurisdikciją pašalinti vietos valdžios atstovą.</w:t>
      </w:r>
    </w:p>
    <w:p w:rsidR="00F52EC6" w:rsidRPr="008138FA" w:rsidRDefault="00F52EC6" w:rsidP="002D2567">
      <w:pPr>
        <w:autoSpaceDE w:val="0"/>
        <w:jc w:val="both"/>
        <w:rPr>
          <w:rFonts w:asciiTheme="minorHAnsi" w:hAnsiTheme="minorHAnsi" w:cstheme="minorHAnsi"/>
          <w:lang w:val="lt-LT"/>
        </w:rPr>
      </w:pPr>
    </w:p>
    <w:p w:rsidR="001878FB" w:rsidRPr="008138FA" w:rsidRDefault="00A314ED" w:rsidP="002D2567">
      <w:pPr>
        <w:autoSpaceDE w:val="0"/>
        <w:jc w:val="both"/>
        <w:rPr>
          <w:rFonts w:asciiTheme="minorHAnsi" w:hAnsiTheme="minorHAnsi" w:cstheme="minorHAnsi"/>
          <w:lang w:val="lt-LT"/>
        </w:rPr>
      </w:pPr>
      <w:r w:rsidRPr="008138FA">
        <w:rPr>
          <w:rFonts w:asciiTheme="minorHAnsi" w:hAnsiTheme="minorHAnsi" w:cstheme="minorHAnsi"/>
          <w:lang w:val="lt-LT"/>
        </w:rPr>
        <w:t>Italijoje ir Ispanijoje rinkti vietos valdžios atstovai yra atskaitingi vyriausybei dėl išski</w:t>
      </w:r>
      <w:r w:rsidR="009519DB" w:rsidRPr="008138FA">
        <w:rPr>
          <w:rFonts w:asciiTheme="minorHAnsi" w:hAnsiTheme="minorHAnsi" w:cstheme="minorHAnsi"/>
          <w:lang w:val="lt-LT"/>
        </w:rPr>
        <w:t>rtinių profesinių nu</w:t>
      </w:r>
      <w:r w:rsidRPr="008138FA">
        <w:rPr>
          <w:rFonts w:asciiTheme="minorHAnsi" w:hAnsiTheme="minorHAnsi" w:cstheme="minorHAnsi"/>
          <w:lang w:val="lt-LT"/>
        </w:rPr>
        <w:t>sižengimų,</w:t>
      </w:r>
      <w:r w:rsidR="00544CD3" w:rsidRPr="008138FA">
        <w:rPr>
          <w:rFonts w:asciiTheme="minorHAnsi" w:hAnsiTheme="minorHAnsi" w:cstheme="minorHAnsi"/>
          <w:lang w:val="lt-LT"/>
        </w:rPr>
        <w:t xml:space="preserve"> tai yra,</w:t>
      </w:r>
      <w:r w:rsidRPr="008138FA">
        <w:rPr>
          <w:rFonts w:asciiTheme="minorHAnsi" w:hAnsiTheme="minorHAnsi" w:cstheme="minorHAnsi"/>
          <w:lang w:val="lt-LT"/>
        </w:rPr>
        <w:t xml:space="preserve"> kuomet </w:t>
      </w:r>
      <w:r w:rsidR="00544CD3" w:rsidRPr="008138FA">
        <w:rPr>
          <w:rFonts w:asciiTheme="minorHAnsi" w:hAnsiTheme="minorHAnsi" w:cstheme="minorHAnsi"/>
          <w:lang w:val="lt-LT"/>
        </w:rPr>
        <w:t xml:space="preserve">jų poelgiai yra </w:t>
      </w:r>
      <w:r w:rsidRPr="008138FA">
        <w:rPr>
          <w:rFonts w:asciiTheme="minorHAnsi" w:hAnsiTheme="minorHAnsi" w:cstheme="minorHAnsi"/>
          <w:lang w:val="lt-LT"/>
        </w:rPr>
        <w:t xml:space="preserve">susiję su jautriais nacionaliniais klausimais. </w:t>
      </w:r>
      <w:r w:rsidR="00CF6313" w:rsidRPr="008138FA">
        <w:rPr>
          <w:rFonts w:asciiTheme="minorHAnsi" w:hAnsiTheme="minorHAnsi" w:cstheme="minorHAnsi"/>
          <w:lang w:val="lt-LT"/>
        </w:rPr>
        <w:t xml:space="preserve">Valstybės vadovas gali įsikišti </w:t>
      </w:r>
      <w:r w:rsidR="004A5D9C" w:rsidRPr="008138FA">
        <w:rPr>
          <w:rFonts w:asciiTheme="minorHAnsi" w:hAnsiTheme="minorHAnsi" w:cstheme="minorHAnsi"/>
          <w:lang w:val="lt-LT"/>
        </w:rPr>
        <w:t xml:space="preserve">į šį procesą </w:t>
      </w:r>
      <w:r w:rsidR="00CF6313" w:rsidRPr="008138FA">
        <w:rPr>
          <w:rFonts w:asciiTheme="minorHAnsi" w:hAnsiTheme="minorHAnsi" w:cstheme="minorHAnsi"/>
          <w:lang w:val="lt-LT"/>
        </w:rPr>
        <w:t>Liuksemburge, Juodkalnijoje ir Lenkijoje.</w:t>
      </w:r>
      <w:r w:rsidR="004A5D9C" w:rsidRPr="008138FA">
        <w:rPr>
          <w:rFonts w:asciiTheme="minorHAnsi" w:hAnsiTheme="minorHAnsi" w:cstheme="minorHAnsi"/>
          <w:lang w:val="lt-LT"/>
        </w:rPr>
        <w:t xml:space="preserve"> Tik Bosnijos ir Hercegovinos Serbų Respublikoje yra </w:t>
      </w:r>
      <w:r w:rsidR="009519DB" w:rsidRPr="008138FA">
        <w:rPr>
          <w:rFonts w:asciiTheme="minorHAnsi" w:hAnsiTheme="minorHAnsi" w:cstheme="minorHAnsi"/>
          <w:lang w:val="lt-LT"/>
        </w:rPr>
        <w:t xml:space="preserve">numatyta rinktų vietos valdžios atstovų </w:t>
      </w:r>
      <w:r w:rsidR="004A5D9C" w:rsidRPr="008138FA">
        <w:rPr>
          <w:rFonts w:asciiTheme="minorHAnsi" w:hAnsiTheme="minorHAnsi" w:cstheme="minorHAnsi"/>
          <w:lang w:val="lt-LT"/>
        </w:rPr>
        <w:t>atskaitomybė prieš nacionalinį teisingumo teismą ir į šį procesą negali įsikišti joks politikas.</w:t>
      </w:r>
    </w:p>
    <w:p w:rsidR="002D2567" w:rsidRPr="008138FA" w:rsidRDefault="002D2567">
      <w:pPr>
        <w:autoSpaceDE w:val="0"/>
        <w:rPr>
          <w:rFonts w:asciiTheme="minorHAnsi" w:hAnsiTheme="minorHAnsi" w:cstheme="minorHAnsi"/>
          <w:b/>
          <w:bCs/>
          <w:sz w:val="28"/>
          <w:szCs w:val="28"/>
          <w:lang w:val="lt-LT"/>
        </w:rPr>
      </w:pPr>
    </w:p>
    <w:p w:rsidR="00C607E6" w:rsidRDefault="00C607E6">
      <w:pPr>
        <w:suppressAutoHyphens w:val="0"/>
        <w:rPr>
          <w:rFonts w:asciiTheme="minorHAnsi" w:hAnsiTheme="minorHAnsi" w:cstheme="minorHAnsi"/>
          <w:b/>
          <w:bCs/>
          <w:sz w:val="28"/>
          <w:szCs w:val="28"/>
          <w:lang w:val="lt-LT"/>
        </w:rPr>
      </w:pPr>
      <w:r>
        <w:rPr>
          <w:rFonts w:asciiTheme="minorHAnsi" w:hAnsiTheme="minorHAnsi" w:cstheme="minorHAnsi"/>
          <w:b/>
          <w:bCs/>
          <w:sz w:val="28"/>
          <w:szCs w:val="28"/>
          <w:lang w:val="lt-LT"/>
        </w:rPr>
        <w:br w:type="page"/>
      </w:r>
    </w:p>
    <w:p w:rsidR="00E35E71" w:rsidRPr="008138FA" w:rsidRDefault="00E35E71">
      <w:pPr>
        <w:autoSpaceDE w:val="0"/>
        <w:rPr>
          <w:rFonts w:asciiTheme="minorHAnsi" w:hAnsiTheme="minorHAnsi" w:cstheme="minorHAnsi"/>
          <w:b/>
          <w:bCs/>
          <w:sz w:val="28"/>
          <w:szCs w:val="28"/>
          <w:lang w:val="lt-LT"/>
        </w:rPr>
      </w:pPr>
    </w:p>
    <w:p w:rsidR="001878FB" w:rsidRPr="008138FA" w:rsidRDefault="00E87ECB" w:rsidP="006C7D19">
      <w:pPr>
        <w:pStyle w:val="Antrinispavadinimas"/>
        <w:rPr>
          <w:rFonts w:asciiTheme="minorHAnsi" w:hAnsiTheme="minorHAnsi" w:cstheme="minorHAnsi"/>
          <w:sz w:val="30"/>
          <w:szCs w:val="30"/>
          <w:lang w:val="lt-LT"/>
        </w:rPr>
      </w:pPr>
      <w:bookmarkStart w:id="23" w:name="_Toc316626539"/>
      <w:r w:rsidRPr="008138FA">
        <w:rPr>
          <w:rFonts w:asciiTheme="minorHAnsi" w:hAnsiTheme="minorHAnsi" w:cstheme="minorHAnsi"/>
          <w:sz w:val="30"/>
          <w:szCs w:val="30"/>
          <w:lang w:val="lt-LT"/>
        </w:rPr>
        <w:t>Pašalinimo priežastys</w:t>
      </w:r>
      <w:bookmarkEnd w:id="23"/>
    </w:p>
    <w:p w:rsidR="00E35E71" w:rsidRPr="008138FA" w:rsidRDefault="00E35E71">
      <w:pPr>
        <w:autoSpaceDE w:val="0"/>
        <w:rPr>
          <w:rFonts w:asciiTheme="minorHAnsi" w:hAnsiTheme="minorHAnsi" w:cstheme="minorHAnsi"/>
          <w:b/>
          <w:bCs/>
          <w:sz w:val="28"/>
          <w:szCs w:val="28"/>
          <w:lang w:val="lt-LT"/>
        </w:rPr>
      </w:pPr>
    </w:p>
    <w:p w:rsidR="001878FB" w:rsidRPr="008138FA" w:rsidRDefault="00A314ED" w:rsidP="004A5D9C">
      <w:pPr>
        <w:autoSpaceDE w:val="0"/>
        <w:jc w:val="both"/>
        <w:rPr>
          <w:rFonts w:asciiTheme="minorHAnsi" w:hAnsiTheme="minorHAnsi" w:cstheme="minorHAnsi"/>
          <w:lang w:val="lt-LT"/>
        </w:rPr>
      </w:pPr>
      <w:r w:rsidRPr="008138FA">
        <w:rPr>
          <w:rFonts w:asciiTheme="minorHAnsi" w:hAnsiTheme="minorHAnsi" w:cstheme="minorHAnsi"/>
          <w:lang w:val="lt-LT"/>
        </w:rPr>
        <w:t xml:space="preserve">Apklaustose šalyse įstatymais reglamentuotos pašalinimo </w:t>
      </w:r>
      <w:r w:rsidR="009519DB" w:rsidRPr="008138FA">
        <w:rPr>
          <w:rFonts w:asciiTheme="minorHAnsi" w:hAnsiTheme="minorHAnsi" w:cstheme="minorHAnsi"/>
          <w:lang w:val="lt-LT"/>
        </w:rPr>
        <w:t xml:space="preserve">iš savivaldybės tarybos </w:t>
      </w:r>
      <w:r w:rsidRPr="008138FA">
        <w:rPr>
          <w:rFonts w:asciiTheme="minorHAnsi" w:hAnsiTheme="minorHAnsi" w:cstheme="minorHAnsi"/>
          <w:lang w:val="lt-LT"/>
        </w:rPr>
        <w:t>priežastys dažniausiai yra patraukimas baudžiamojon arba administracinėn atsakomybėn</w:t>
      </w:r>
      <w:r w:rsidR="00544CD3" w:rsidRPr="008138FA">
        <w:rPr>
          <w:rFonts w:asciiTheme="minorHAnsi" w:hAnsiTheme="minorHAnsi" w:cstheme="minorHAnsi"/>
          <w:lang w:val="lt-LT"/>
        </w:rPr>
        <w:t>,</w:t>
      </w:r>
      <w:r w:rsidRPr="008138FA">
        <w:rPr>
          <w:rFonts w:asciiTheme="minorHAnsi" w:hAnsiTheme="minorHAnsi" w:cstheme="minorHAnsi"/>
          <w:lang w:val="lt-LT"/>
        </w:rPr>
        <w:t xml:space="preserve"> arba persikėlimas nuolat gyventi į kitą savivaldybę. </w:t>
      </w:r>
      <w:r w:rsidR="004A5D9C" w:rsidRPr="008138FA">
        <w:rPr>
          <w:rFonts w:asciiTheme="minorHAnsi" w:hAnsiTheme="minorHAnsi" w:cstheme="minorHAnsi"/>
          <w:lang w:val="lt-LT"/>
        </w:rPr>
        <w:t>Taip pat dažna</w:t>
      </w:r>
      <w:r w:rsidR="009519DB" w:rsidRPr="008138FA">
        <w:rPr>
          <w:rFonts w:asciiTheme="minorHAnsi" w:hAnsiTheme="minorHAnsi" w:cstheme="minorHAnsi"/>
          <w:lang w:val="lt-LT"/>
        </w:rPr>
        <w:t xml:space="preserve"> priežastis, ypač V</w:t>
      </w:r>
      <w:r w:rsidR="004A5D9C" w:rsidRPr="008138FA">
        <w:rPr>
          <w:rFonts w:asciiTheme="minorHAnsi" w:hAnsiTheme="minorHAnsi" w:cstheme="minorHAnsi"/>
          <w:lang w:val="lt-LT"/>
        </w:rPr>
        <w:t>RE šalyse</w:t>
      </w:r>
      <w:r w:rsidR="00544CD3" w:rsidRPr="008138FA">
        <w:rPr>
          <w:rFonts w:asciiTheme="minorHAnsi" w:hAnsiTheme="minorHAnsi" w:cstheme="minorHAnsi"/>
          <w:lang w:val="lt-LT"/>
        </w:rPr>
        <w:t>,</w:t>
      </w:r>
      <w:r w:rsidR="004A5D9C" w:rsidRPr="008138FA">
        <w:rPr>
          <w:rFonts w:asciiTheme="minorHAnsi" w:hAnsiTheme="minorHAnsi" w:cstheme="minorHAnsi"/>
          <w:lang w:val="lt-LT"/>
        </w:rPr>
        <w:t xml:space="preserve"> yra piliečio teisių netekimas.</w:t>
      </w:r>
    </w:p>
    <w:p w:rsidR="004A5D9C" w:rsidRPr="008138FA" w:rsidRDefault="004A5D9C">
      <w:pPr>
        <w:autoSpaceDE w:val="0"/>
        <w:rPr>
          <w:rFonts w:asciiTheme="minorHAnsi" w:hAnsiTheme="minorHAnsi" w:cstheme="minorHAnsi"/>
          <w:lang w:val="lt-LT"/>
        </w:rPr>
      </w:pPr>
    </w:p>
    <w:p w:rsidR="001878FB" w:rsidRPr="008138FA" w:rsidRDefault="009519DB" w:rsidP="00DC04AD">
      <w:pPr>
        <w:autoSpaceDE w:val="0"/>
        <w:jc w:val="both"/>
        <w:rPr>
          <w:rFonts w:asciiTheme="minorHAnsi" w:hAnsiTheme="minorHAnsi" w:cstheme="minorHAnsi"/>
          <w:lang w:val="lt-LT"/>
        </w:rPr>
      </w:pPr>
      <w:r w:rsidRPr="008138FA">
        <w:rPr>
          <w:rFonts w:asciiTheme="minorHAnsi" w:hAnsiTheme="minorHAnsi" w:cstheme="minorHAnsi"/>
          <w:lang w:val="lt-LT"/>
        </w:rPr>
        <w:t>V</w:t>
      </w:r>
      <w:r w:rsidR="00A314ED" w:rsidRPr="008138FA">
        <w:rPr>
          <w:rFonts w:asciiTheme="minorHAnsi" w:hAnsiTheme="minorHAnsi" w:cstheme="minorHAnsi"/>
          <w:lang w:val="lt-LT"/>
        </w:rPr>
        <w:t xml:space="preserve">RE šalyse įstatymais </w:t>
      </w:r>
      <w:r w:rsidRPr="008138FA">
        <w:rPr>
          <w:rFonts w:asciiTheme="minorHAnsi" w:hAnsiTheme="minorHAnsi" w:cstheme="minorHAnsi"/>
          <w:lang w:val="lt-LT"/>
        </w:rPr>
        <w:t xml:space="preserve">nustatoma </w:t>
      </w:r>
      <w:r w:rsidR="00A314ED" w:rsidRPr="008138FA">
        <w:rPr>
          <w:rFonts w:asciiTheme="minorHAnsi" w:hAnsiTheme="minorHAnsi" w:cstheme="minorHAnsi"/>
          <w:lang w:val="lt-LT"/>
        </w:rPr>
        <w:t>daugiausia priežasčių vietos valdžios atstovo pašalinimui, atsi</w:t>
      </w:r>
      <w:r w:rsidR="00544CD3" w:rsidRPr="008138FA">
        <w:rPr>
          <w:rFonts w:asciiTheme="minorHAnsi" w:hAnsiTheme="minorHAnsi" w:cstheme="minorHAnsi"/>
          <w:lang w:val="lt-LT"/>
        </w:rPr>
        <w:t>žvelgiant į tai, kad jų teisinė bazė yra vėliau sukurta</w:t>
      </w:r>
      <w:r w:rsidRPr="008138FA">
        <w:rPr>
          <w:rFonts w:asciiTheme="minorHAnsi" w:hAnsiTheme="minorHAnsi" w:cstheme="minorHAnsi"/>
          <w:lang w:val="lt-LT"/>
        </w:rPr>
        <w:t xml:space="preserve"> ir yra naujausia</w:t>
      </w:r>
      <w:r w:rsidR="00A314ED" w:rsidRPr="008138FA">
        <w:rPr>
          <w:rFonts w:asciiTheme="minorHAnsi" w:hAnsiTheme="minorHAnsi" w:cstheme="minorHAnsi"/>
          <w:lang w:val="lt-LT"/>
        </w:rPr>
        <w:t xml:space="preserve">. </w:t>
      </w:r>
      <w:r w:rsidR="00AD78BB" w:rsidRPr="008138FA">
        <w:rPr>
          <w:rFonts w:asciiTheme="minorHAnsi" w:hAnsiTheme="minorHAnsi" w:cstheme="minorHAnsi"/>
          <w:lang w:val="lt-LT"/>
        </w:rPr>
        <w:t xml:space="preserve">Dažniausiai politinės ar administracinės institucijos </w:t>
      </w:r>
      <w:r w:rsidR="00544CD3" w:rsidRPr="008138FA">
        <w:rPr>
          <w:rFonts w:asciiTheme="minorHAnsi" w:hAnsiTheme="minorHAnsi" w:cstheme="minorHAnsi"/>
          <w:lang w:val="lt-LT"/>
        </w:rPr>
        <w:t xml:space="preserve">įsitraukimas </w:t>
      </w:r>
      <w:r w:rsidR="00AD78BB" w:rsidRPr="008138FA">
        <w:rPr>
          <w:rFonts w:asciiTheme="minorHAnsi" w:hAnsiTheme="minorHAnsi" w:cstheme="minorHAnsi"/>
          <w:lang w:val="lt-LT"/>
        </w:rPr>
        <w:t xml:space="preserve">remiasi patraukimu baudžiamojon atsakomybėn </w:t>
      </w:r>
      <w:r w:rsidR="001878FB" w:rsidRPr="008138FA">
        <w:rPr>
          <w:rFonts w:asciiTheme="minorHAnsi" w:hAnsiTheme="minorHAnsi" w:cstheme="minorHAnsi"/>
          <w:lang w:val="lt-LT"/>
        </w:rPr>
        <w:t xml:space="preserve">(65%). </w:t>
      </w:r>
      <w:r w:rsidR="00AD78BB" w:rsidRPr="008138FA">
        <w:rPr>
          <w:rFonts w:asciiTheme="minorHAnsi" w:hAnsiTheme="minorHAnsi" w:cstheme="minorHAnsi"/>
          <w:lang w:val="lt-LT"/>
        </w:rPr>
        <w:t>Valstybės, kuriose nėra numatyta patraukimo baudžiamojon atsakomybėn priežastis</w:t>
      </w:r>
      <w:r w:rsidR="00544CD3" w:rsidRPr="008138FA">
        <w:rPr>
          <w:rFonts w:asciiTheme="minorHAnsi" w:hAnsiTheme="minorHAnsi" w:cstheme="minorHAnsi"/>
          <w:lang w:val="lt-LT"/>
        </w:rPr>
        <w:t>,</w:t>
      </w:r>
      <w:r w:rsidR="00AD78BB" w:rsidRPr="008138FA">
        <w:rPr>
          <w:rFonts w:asciiTheme="minorHAnsi" w:hAnsiTheme="minorHAnsi" w:cstheme="minorHAnsi"/>
          <w:lang w:val="lt-LT"/>
        </w:rPr>
        <w:t xml:space="preserve"> yra Belgija, Liuksemburgas, Ispanija, Portugalija, Islandija, Norvegija, Švedija, Latvija, Estija ir Kosovas.</w:t>
      </w:r>
      <w:r w:rsidR="001878FB" w:rsidRPr="008138FA">
        <w:rPr>
          <w:rFonts w:asciiTheme="minorHAnsi" w:hAnsiTheme="minorHAnsi" w:cstheme="minorHAnsi"/>
          <w:lang w:val="lt-LT"/>
        </w:rPr>
        <w:t xml:space="preserve"> </w:t>
      </w:r>
      <w:r w:rsidR="00AD78BB" w:rsidRPr="008138FA">
        <w:rPr>
          <w:rFonts w:asciiTheme="minorHAnsi" w:hAnsiTheme="minorHAnsi" w:cstheme="minorHAnsi"/>
          <w:lang w:val="lt-LT"/>
        </w:rPr>
        <w:t xml:space="preserve">Šiose valstybėse taipogi yra įvardinta mažiausiai priežasčių </w:t>
      </w:r>
      <w:r w:rsidR="00544CD3" w:rsidRPr="008138FA">
        <w:rPr>
          <w:rFonts w:asciiTheme="minorHAnsi" w:hAnsiTheme="minorHAnsi" w:cstheme="minorHAnsi"/>
          <w:lang w:val="lt-LT"/>
        </w:rPr>
        <w:t xml:space="preserve">politinėms ar administracinėms </w:t>
      </w:r>
      <w:r w:rsidR="00AD78BB" w:rsidRPr="008138FA">
        <w:rPr>
          <w:rFonts w:asciiTheme="minorHAnsi" w:hAnsiTheme="minorHAnsi" w:cstheme="minorHAnsi"/>
          <w:lang w:val="lt-LT"/>
        </w:rPr>
        <w:t>institucijoms pašalinti rinktus savivaldos atstovus.</w:t>
      </w:r>
      <w:r w:rsidR="001878FB" w:rsidRPr="008138FA">
        <w:rPr>
          <w:rFonts w:asciiTheme="minorHAnsi" w:hAnsiTheme="minorHAnsi" w:cstheme="minorHAnsi"/>
          <w:lang w:val="lt-LT"/>
        </w:rPr>
        <w:t xml:space="preserve"> </w:t>
      </w:r>
      <w:r w:rsidR="00AD78BB" w:rsidRPr="008138FA">
        <w:rPr>
          <w:rFonts w:asciiTheme="minorHAnsi" w:hAnsiTheme="minorHAnsi" w:cstheme="minorHAnsi"/>
          <w:lang w:val="lt-LT"/>
        </w:rPr>
        <w:t>Makedonijoje ir Lenkijoje numatoma daugiausia priežasčių, dėl kurių vietos valdžios atstovus gali pašalinti politinės ar administracinės institucijos</w:t>
      </w:r>
      <w:r w:rsidR="001878FB" w:rsidRPr="008138FA">
        <w:rPr>
          <w:rFonts w:asciiTheme="minorHAnsi" w:hAnsiTheme="minorHAnsi" w:cstheme="minorHAnsi"/>
          <w:lang w:val="lt-LT"/>
        </w:rPr>
        <w:t xml:space="preserve">. </w:t>
      </w:r>
      <w:r w:rsidR="00AD78BB" w:rsidRPr="008138FA">
        <w:rPr>
          <w:rFonts w:asciiTheme="minorHAnsi" w:hAnsiTheme="minorHAnsi" w:cstheme="minorHAnsi"/>
          <w:lang w:val="lt-LT"/>
        </w:rPr>
        <w:t>Kai kuriose Austrijos žemėse (</w:t>
      </w:r>
      <w:r w:rsidR="001878FB" w:rsidRPr="008138FA">
        <w:rPr>
          <w:rFonts w:asciiTheme="minorHAnsi" w:hAnsiTheme="minorHAnsi" w:cstheme="minorHAnsi"/>
          <w:i/>
          <w:iCs/>
          <w:lang w:val="lt-LT"/>
        </w:rPr>
        <w:t>Länder</w:t>
      </w:r>
      <w:r w:rsidR="00AD78BB" w:rsidRPr="008138FA">
        <w:rPr>
          <w:rFonts w:asciiTheme="minorHAnsi" w:hAnsiTheme="minorHAnsi" w:cstheme="minorHAnsi"/>
          <w:i/>
          <w:iCs/>
          <w:lang w:val="lt-LT"/>
        </w:rPr>
        <w:t>)</w:t>
      </w:r>
      <w:r w:rsidR="00AD78BB" w:rsidRPr="008138FA">
        <w:rPr>
          <w:rFonts w:asciiTheme="minorHAnsi" w:hAnsiTheme="minorHAnsi" w:cstheme="minorHAnsi"/>
          <w:iCs/>
          <w:lang w:val="lt-LT"/>
        </w:rPr>
        <w:t xml:space="preserve"> ir Lenkijoje, politinės arba administracinės institucijos </w:t>
      </w:r>
      <w:r w:rsidRPr="008138FA">
        <w:rPr>
          <w:rFonts w:asciiTheme="minorHAnsi" w:hAnsiTheme="minorHAnsi" w:cstheme="minorHAnsi"/>
          <w:iCs/>
          <w:lang w:val="lt-LT"/>
        </w:rPr>
        <w:t xml:space="preserve">nenurodydamos teisinės priežasties </w:t>
      </w:r>
      <w:r w:rsidR="00AD78BB" w:rsidRPr="008138FA">
        <w:rPr>
          <w:rFonts w:asciiTheme="minorHAnsi" w:hAnsiTheme="minorHAnsi" w:cstheme="minorHAnsi"/>
          <w:iCs/>
          <w:lang w:val="lt-LT"/>
        </w:rPr>
        <w:t>gali pašalinti rinktą savivaldos atstovą.</w:t>
      </w:r>
    </w:p>
    <w:p w:rsidR="001878FB" w:rsidRPr="008138FA" w:rsidRDefault="001878FB" w:rsidP="00DC04AD">
      <w:pPr>
        <w:jc w:val="both"/>
        <w:rPr>
          <w:rFonts w:asciiTheme="minorHAnsi" w:hAnsiTheme="minorHAnsi" w:cstheme="minorHAnsi"/>
          <w:b/>
          <w:lang w:val="lt-LT"/>
        </w:rPr>
      </w:pPr>
    </w:p>
    <w:p w:rsidR="00AB17B8" w:rsidRPr="008138FA" w:rsidRDefault="008036EC" w:rsidP="008036EC">
      <w:pPr>
        <w:pStyle w:val="Antrat1"/>
        <w:rPr>
          <w:rFonts w:asciiTheme="minorHAnsi" w:hAnsiTheme="minorHAnsi" w:cstheme="minorHAnsi"/>
          <w:lang w:val="lt-LT"/>
        </w:rPr>
      </w:pPr>
      <w:r w:rsidRPr="008138FA">
        <w:rPr>
          <w:rFonts w:asciiTheme="minorHAnsi" w:hAnsiTheme="minorHAnsi" w:cstheme="minorHAnsi"/>
          <w:lang w:val="lt-LT"/>
        </w:rPr>
        <w:br w:type="page"/>
      </w:r>
      <w:bookmarkStart w:id="24" w:name="_Toc316626540"/>
      <w:r w:rsidR="00C32462" w:rsidRPr="008138FA">
        <w:rPr>
          <w:rFonts w:asciiTheme="minorHAnsi" w:hAnsiTheme="minorHAnsi" w:cstheme="minorHAnsi"/>
          <w:lang w:val="lt-LT"/>
        </w:rPr>
        <w:lastRenderedPageBreak/>
        <w:t>Trumpai apie CEMR</w:t>
      </w:r>
      <w:bookmarkEnd w:id="24"/>
    </w:p>
    <w:p w:rsidR="00AB17B8" w:rsidRPr="008138FA" w:rsidRDefault="00AB17B8" w:rsidP="00AB17B8">
      <w:pPr>
        <w:jc w:val="both"/>
        <w:rPr>
          <w:rFonts w:asciiTheme="minorHAnsi" w:hAnsiTheme="minorHAnsi" w:cstheme="minorHAnsi"/>
          <w:b/>
          <w:sz w:val="36"/>
          <w:szCs w:val="36"/>
          <w:lang w:val="lt-LT"/>
        </w:rPr>
      </w:pPr>
    </w:p>
    <w:p w:rsidR="00AB17B8" w:rsidRPr="008138FA" w:rsidRDefault="00C32462" w:rsidP="00AB17B8">
      <w:pPr>
        <w:jc w:val="both"/>
        <w:rPr>
          <w:rFonts w:asciiTheme="minorHAnsi" w:hAnsiTheme="minorHAnsi" w:cstheme="minorHAnsi"/>
          <w:lang w:val="lt-LT"/>
        </w:rPr>
      </w:pPr>
      <w:r w:rsidRPr="008138FA">
        <w:rPr>
          <w:rFonts w:asciiTheme="minorHAnsi" w:hAnsiTheme="minorHAnsi" w:cstheme="minorHAnsi"/>
          <w:lang w:val="lt-LT"/>
        </w:rPr>
        <w:t xml:space="preserve">Europos </w:t>
      </w:r>
      <w:r w:rsidR="00B906C4" w:rsidRPr="008138FA">
        <w:rPr>
          <w:rFonts w:asciiTheme="minorHAnsi" w:hAnsiTheme="minorHAnsi" w:cstheme="minorHAnsi"/>
          <w:lang w:val="lt-LT"/>
        </w:rPr>
        <w:t>savivaldybių</w:t>
      </w:r>
      <w:r w:rsidRPr="008138FA">
        <w:rPr>
          <w:rFonts w:asciiTheme="minorHAnsi" w:hAnsiTheme="minorHAnsi" w:cstheme="minorHAnsi"/>
          <w:lang w:val="lt-LT"/>
        </w:rPr>
        <w:t xml:space="preserve"> ir regionų taryba (angl. </w:t>
      </w:r>
      <w:r w:rsidR="00AB17B8" w:rsidRPr="008138FA">
        <w:rPr>
          <w:rFonts w:asciiTheme="minorHAnsi" w:hAnsiTheme="minorHAnsi" w:cstheme="minorHAnsi"/>
          <w:i/>
          <w:lang w:val="lt-LT"/>
        </w:rPr>
        <w:t xml:space="preserve">The Council of European </w:t>
      </w:r>
      <w:proofErr w:type="spellStart"/>
      <w:r w:rsidR="00AB17B8" w:rsidRPr="008138FA">
        <w:rPr>
          <w:rFonts w:asciiTheme="minorHAnsi" w:hAnsiTheme="minorHAnsi" w:cstheme="minorHAnsi"/>
          <w:i/>
          <w:lang w:val="lt-LT"/>
        </w:rPr>
        <w:t>Municipalities</w:t>
      </w:r>
      <w:proofErr w:type="spellEnd"/>
      <w:r w:rsidR="00AB17B8" w:rsidRPr="008138FA">
        <w:rPr>
          <w:rFonts w:asciiTheme="minorHAnsi" w:hAnsiTheme="minorHAnsi" w:cstheme="minorHAnsi"/>
          <w:i/>
          <w:lang w:val="lt-LT"/>
        </w:rPr>
        <w:t xml:space="preserve"> and </w:t>
      </w:r>
      <w:proofErr w:type="spellStart"/>
      <w:r w:rsidR="00AB17B8" w:rsidRPr="008138FA">
        <w:rPr>
          <w:rFonts w:asciiTheme="minorHAnsi" w:hAnsiTheme="minorHAnsi" w:cstheme="minorHAnsi"/>
          <w:i/>
          <w:lang w:val="lt-LT"/>
        </w:rPr>
        <w:t>Regions</w:t>
      </w:r>
      <w:proofErr w:type="spellEnd"/>
      <w:r w:rsidR="00AB17B8" w:rsidRPr="008138FA">
        <w:rPr>
          <w:rFonts w:asciiTheme="minorHAnsi" w:hAnsiTheme="minorHAnsi" w:cstheme="minorHAnsi"/>
          <w:lang w:val="lt-LT"/>
        </w:rPr>
        <w:t xml:space="preserve"> </w:t>
      </w:r>
      <w:r w:rsidR="008036EC" w:rsidRPr="008138FA">
        <w:rPr>
          <w:rFonts w:asciiTheme="minorHAnsi" w:hAnsiTheme="minorHAnsi" w:cstheme="minorHAnsi"/>
          <w:lang w:val="lt-LT"/>
        </w:rPr>
        <w:t xml:space="preserve">arba </w:t>
      </w:r>
      <w:r w:rsidR="00AB17B8" w:rsidRPr="008138FA">
        <w:rPr>
          <w:rFonts w:asciiTheme="minorHAnsi" w:hAnsiTheme="minorHAnsi" w:cstheme="minorHAnsi"/>
          <w:lang w:val="lt-LT"/>
        </w:rPr>
        <w:t>(CEMR)</w:t>
      </w:r>
      <w:r w:rsidRPr="008138FA">
        <w:rPr>
          <w:rFonts w:asciiTheme="minorHAnsi" w:hAnsiTheme="minorHAnsi" w:cstheme="minorHAnsi"/>
          <w:lang w:val="lt-LT"/>
        </w:rPr>
        <w:t>) yra ne pelno organizacija, didžiausia Europos vietos ir regionų valdžių asociacija</w:t>
      </w:r>
      <w:r w:rsidR="00AB17B8" w:rsidRPr="008138FA">
        <w:rPr>
          <w:rFonts w:asciiTheme="minorHAnsi" w:hAnsiTheme="minorHAnsi" w:cstheme="minorHAnsi"/>
          <w:lang w:val="lt-LT"/>
        </w:rPr>
        <w:t>.</w:t>
      </w:r>
    </w:p>
    <w:p w:rsidR="00AB17B8" w:rsidRPr="008138FA" w:rsidRDefault="00AB17B8" w:rsidP="00AB17B8">
      <w:pPr>
        <w:jc w:val="both"/>
        <w:rPr>
          <w:rFonts w:asciiTheme="minorHAnsi" w:hAnsiTheme="minorHAnsi" w:cstheme="minorHAnsi"/>
          <w:lang w:val="lt-LT"/>
        </w:rPr>
      </w:pPr>
    </w:p>
    <w:p w:rsidR="00AB17B8" w:rsidRPr="008138FA" w:rsidRDefault="00C32462" w:rsidP="00AB17B8">
      <w:pPr>
        <w:jc w:val="both"/>
        <w:rPr>
          <w:rFonts w:asciiTheme="minorHAnsi" w:hAnsiTheme="minorHAnsi" w:cstheme="minorHAnsi"/>
          <w:lang w:val="lt-LT"/>
        </w:rPr>
      </w:pPr>
      <w:r w:rsidRPr="008138FA">
        <w:rPr>
          <w:rFonts w:asciiTheme="minorHAnsi" w:hAnsiTheme="minorHAnsi" w:cstheme="minorHAnsi"/>
          <w:lang w:val="lt-LT"/>
        </w:rPr>
        <w:t>CEMR nariais yra 39 Europos valstybių nacionalinės vietos ir regionų valdžių asociacijos</w:t>
      </w:r>
      <w:r w:rsidR="00AB17B8" w:rsidRPr="008138FA">
        <w:rPr>
          <w:rFonts w:asciiTheme="minorHAnsi" w:hAnsiTheme="minorHAnsi" w:cstheme="minorHAnsi"/>
          <w:lang w:val="lt-LT"/>
        </w:rPr>
        <w:t>.</w:t>
      </w:r>
    </w:p>
    <w:p w:rsidR="00AB17B8" w:rsidRPr="008138FA" w:rsidRDefault="00AB17B8" w:rsidP="00AB17B8">
      <w:pPr>
        <w:jc w:val="both"/>
        <w:rPr>
          <w:rFonts w:asciiTheme="minorHAnsi" w:hAnsiTheme="minorHAnsi" w:cstheme="minorHAnsi"/>
          <w:lang w:val="lt-LT"/>
        </w:rPr>
      </w:pPr>
    </w:p>
    <w:p w:rsidR="00AB17B8" w:rsidRPr="008138FA" w:rsidRDefault="00C32462" w:rsidP="00AB17B8">
      <w:pPr>
        <w:jc w:val="both"/>
        <w:rPr>
          <w:rFonts w:asciiTheme="minorHAnsi" w:hAnsiTheme="minorHAnsi" w:cstheme="minorHAnsi"/>
          <w:lang w:val="lt-LT"/>
        </w:rPr>
      </w:pPr>
      <w:r w:rsidRPr="008138FA">
        <w:rPr>
          <w:rFonts w:asciiTheme="minorHAnsi" w:hAnsiTheme="minorHAnsi" w:cstheme="minorHAnsi"/>
          <w:lang w:val="lt-LT"/>
        </w:rPr>
        <w:t xml:space="preserve">Pagrindinis </w:t>
      </w:r>
      <w:r w:rsidR="00AB17B8" w:rsidRPr="008138FA">
        <w:rPr>
          <w:rFonts w:asciiTheme="minorHAnsi" w:hAnsiTheme="minorHAnsi" w:cstheme="minorHAnsi"/>
          <w:lang w:val="lt-LT"/>
        </w:rPr>
        <w:t xml:space="preserve">CEMR </w:t>
      </w:r>
      <w:r w:rsidRPr="008138FA">
        <w:rPr>
          <w:rFonts w:asciiTheme="minorHAnsi" w:hAnsiTheme="minorHAnsi" w:cstheme="minorHAnsi"/>
          <w:lang w:val="lt-LT"/>
        </w:rPr>
        <w:t xml:space="preserve">tikslas yra </w:t>
      </w:r>
      <w:r w:rsidR="00B906C4" w:rsidRPr="008138FA">
        <w:rPr>
          <w:rFonts w:asciiTheme="minorHAnsi" w:hAnsiTheme="minorHAnsi" w:cstheme="minorHAnsi"/>
          <w:lang w:val="lt-LT"/>
        </w:rPr>
        <w:t>skatinti</w:t>
      </w:r>
      <w:r w:rsidRPr="008138FA">
        <w:rPr>
          <w:rFonts w:asciiTheme="minorHAnsi" w:hAnsiTheme="minorHAnsi" w:cstheme="minorHAnsi"/>
          <w:lang w:val="lt-LT"/>
        </w:rPr>
        <w:t xml:space="preserve"> stiprią, vieningą Europą, paremtą vietos ir regionų savivalda bei demokratija; Europą, kurioje sprendimai yra priimami kiek galima arčiau kiekvieno piliečio, laikantis subsidiarumo principų</w:t>
      </w:r>
      <w:r w:rsidR="00AB17B8" w:rsidRPr="008138FA">
        <w:rPr>
          <w:rFonts w:asciiTheme="minorHAnsi" w:hAnsiTheme="minorHAnsi" w:cstheme="minorHAnsi"/>
          <w:lang w:val="lt-LT"/>
        </w:rPr>
        <w:t>.</w:t>
      </w:r>
    </w:p>
    <w:p w:rsidR="00C32462" w:rsidRPr="008138FA" w:rsidRDefault="00C32462" w:rsidP="00AB17B8">
      <w:pPr>
        <w:jc w:val="both"/>
        <w:rPr>
          <w:rFonts w:asciiTheme="minorHAnsi" w:hAnsiTheme="minorHAnsi" w:cstheme="minorHAnsi"/>
          <w:lang w:val="lt-LT"/>
        </w:rPr>
      </w:pPr>
    </w:p>
    <w:p w:rsidR="00C32462" w:rsidRPr="008138FA" w:rsidRDefault="00C32462" w:rsidP="00AB17B8">
      <w:pPr>
        <w:jc w:val="both"/>
        <w:rPr>
          <w:rFonts w:asciiTheme="minorHAnsi" w:hAnsiTheme="minorHAnsi" w:cstheme="minorHAnsi"/>
          <w:lang w:val="lt-LT"/>
        </w:rPr>
      </w:pPr>
      <w:r w:rsidRPr="008138FA">
        <w:rPr>
          <w:rFonts w:asciiTheme="minorHAnsi" w:hAnsiTheme="minorHAnsi" w:cstheme="minorHAnsi"/>
          <w:lang w:val="lt-LT"/>
        </w:rPr>
        <w:t xml:space="preserve">CEMR veikla apima platų klausimų spektrą, įskaitant viešąsias paslaugas ir viešuosiuos pirkimus, valdymą, regioninę politiką, savivaldybių bendradarbiavimą, aplinkosaugą, lygias galimybes... CEMR taip pat aktyviai veikia ir tarptautinėje arenoje: ji yra europinis UCLG (angl. </w:t>
      </w:r>
      <w:r w:rsidRPr="008138FA">
        <w:rPr>
          <w:rFonts w:asciiTheme="minorHAnsi" w:hAnsiTheme="minorHAnsi" w:cstheme="minorHAnsi"/>
          <w:i/>
          <w:lang w:val="lt-LT"/>
        </w:rPr>
        <w:t>United Cities and Local Governments</w:t>
      </w:r>
      <w:r w:rsidRPr="008138FA">
        <w:rPr>
          <w:rFonts w:asciiTheme="minorHAnsi" w:hAnsiTheme="minorHAnsi" w:cstheme="minorHAnsi"/>
          <w:lang w:val="lt-LT"/>
        </w:rPr>
        <w:t>) - pasaulinės miestų ir savivaldybių organizacijos padalinys.</w:t>
      </w:r>
    </w:p>
    <w:p w:rsidR="001878FB" w:rsidRPr="008138FA" w:rsidRDefault="001878FB" w:rsidP="00AB17B8">
      <w:pPr>
        <w:jc w:val="both"/>
        <w:rPr>
          <w:rFonts w:asciiTheme="minorHAnsi" w:hAnsiTheme="minorHAnsi" w:cstheme="minorHAnsi"/>
          <w:sz w:val="20"/>
          <w:szCs w:val="20"/>
          <w:lang w:val="lt-LT"/>
        </w:rPr>
      </w:pPr>
    </w:p>
    <w:sectPr w:rsidR="001878FB" w:rsidRPr="008138FA" w:rsidSect="00D5688C">
      <w:footerReference w:type="default" r:id="rId7"/>
      <w:pgSz w:w="12240" w:h="15840"/>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ED0" w:rsidRDefault="00D65ED0" w:rsidP="008036EC">
      <w:r>
        <w:separator/>
      </w:r>
    </w:p>
  </w:endnote>
  <w:endnote w:type="continuationSeparator" w:id="0">
    <w:p w:rsidR="00D65ED0" w:rsidRDefault="00D65ED0" w:rsidP="008036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BA"/>
    <w:family w:val="roman"/>
    <w:pitch w:val="variable"/>
    <w:sig w:usb0="E00002FF" w:usb1="400004FF" w:usb2="00000000" w:usb3="00000000" w:csb0="0000019F" w:csb1="00000000"/>
  </w:font>
  <w:font w:name="Liberation Sans">
    <w:altName w:val="MS PGothic"/>
    <w:charset w:val="80"/>
    <w:family w:val="swiss"/>
    <w:pitch w:val="variable"/>
    <w:sig w:usb0="00000000" w:usb1="00000000" w:usb2="00000000" w:usb3="00000000" w:csb0="00000000" w:csb1="00000000"/>
  </w:font>
  <w:font w:name="DejaVu Sans">
    <w:panose1 w:val="020B0603030804020204"/>
    <w:charset w:val="BA"/>
    <w:family w:val="swiss"/>
    <w:pitch w:val="variable"/>
    <w:sig w:usb0="E7000EFF" w:usb1="5200FDFF" w:usb2="0A042021" w:usb3="00000000" w:csb0="000001B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6EC" w:rsidRDefault="008036EC">
    <w:pPr>
      <w:pStyle w:val="Porat"/>
      <w:jc w:val="right"/>
    </w:pPr>
    <w:fldSimple w:instr=" PAGE   \* MERGEFORMAT ">
      <w:r w:rsidR="00953707">
        <w:rPr>
          <w:noProof/>
        </w:rPr>
        <w:t>2</w:t>
      </w:r>
    </w:fldSimple>
  </w:p>
  <w:p w:rsidR="008036EC" w:rsidRDefault="008036EC">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ED0" w:rsidRDefault="00D65ED0" w:rsidP="008036EC">
      <w:r>
        <w:separator/>
      </w:r>
    </w:p>
  </w:footnote>
  <w:footnote w:type="continuationSeparator" w:id="0">
    <w:p w:rsidR="00D65ED0" w:rsidRDefault="00D65ED0" w:rsidP="008036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93901"/>
    <w:multiLevelType w:val="hybridMultilevel"/>
    <w:tmpl w:val="8C761D56"/>
    <w:lvl w:ilvl="0" w:tplc="0409000F">
      <w:start w:val="1"/>
      <w:numFmt w:val="decimal"/>
      <w:lvlText w:val="%1."/>
      <w:lvlJc w:val="left"/>
      <w:pPr>
        <w:tabs>
          <w:tab w:val="num" w:pos="1104"/>
        </w:tabs>
        <w:ind w:left="1104" w:hanging="360"/>
      </w:pPr>
    </w:lvl>
    <w:lvl w:ilvl="1" w:tplc="04090019" w:tentative="1">
      <w:start w:val="1"/>
      <w:numFmt w:val="lowerLetter"/>
      <w:lvlText w:val="%2."/>
      <w:lvlJc w:val="left"/>
      <w:pPr>
        <w:tabs>
          <w:tab w:val="num" w:pos="1824"/>
        </w:tabs>
        <w:ind w:left="1824" w:hanging="360"/>
      </w:pPr>
    </w:lvl>
    <w:lvl w:ilvl="2" w:tplc="0409001B" w:tentative="1">
      <w:start w:val="1"/>
      <w:numFmt w:val="lowerRoman"/>
      <w:lvlText w:val="%3."/>
      <w:lvlJc w:val="right"/>
      <w:pPr>
        <w:tabs>
          <w:tab w:val="num" w:pos="2544"/>
        </w:tabs>
        <w:ind w:left="2544" w:hanging="180"/>
      </w:pPr>
    </w:lvl>
    <w:lvl w:ilvl="3" w:tplc="0409000F" w:tentative="1">
      <w:start w:val="1"/>
      <w:numFmt w:val="decimal"/>
      <w:lvlText w:val="%4."/>
      <w:lvlJc w:val="left"/>
      <w:pPr>
        <w:tabs>
          <w:tab w:val="num" w:pos="3264"/>
        </w:tabs>
        <w:ind w:left="3264" w:hanging="360"/>
      </w:pPr>
    </w:lvl>
    <w:lvl w:ilvl="4" w:tplc="04090019" w:tentative="1">
      <w:start w:val="1"/>
      <w:numFmt w:val="lowerLetter"/>
      <w:lvlText w:val="%5."/>
      <w:lvlJc w:val="left"/>
      <w:pPr>
        <w:tabs>
          <w:tab w:val="num" w:pos="3984"/>
        </w:tabs>
        <w:ind w:left="3984" w:hanging="360"/>
      </w:pPr>
    </w:lvl>
    <w:lvl w:ilvl="5" w:tplc="0409001B" w:tentative="1">
      <w:start w:val="1"/>
      <w:numFmt w:val="lowerRoman"/>
      <w:lvlText w:val="%6."/>
      <w:lvlJc w:val="right"/>
      <w:pPr>
        <w:tabs>
          <w:tab w:val="num" w:pos="4704"/>
        </w:tabs>
        <w:ind w:left="4704" w:hanging="180"/>
      </w:pPr>
    </w:lvl>
    <w:lvl w:ilvl="6" w:tplc="0409000F" w:tentative="1">
      <w:start w:val="1"/>
      <w:numFmt w:val="decimal"/>
      <w:lvlText w:val="%7."/>
      <w:lvlJc w:val="left"/>
      <w:pPr>
        <w:tabs>
          <w:tab w:val="num" w:pos="5424"/>
        </w:tabs>
        <w:ind w:left="5424" w:hanging="360"/>
      </w:pPr>
    </w:lvl>
    <w:lvl w:ilvl="7" w:tplc="04090019" w:tentative="1">
      <w:start w:val="1"/>
      <w:numFmt w:val="lowerLetter"/>
      <w:lvlText w:val="%8."/>
      <w:lvlJc w:val="left"/>
      <w:pPr>
        <w:tabs>
          <w:tab w:val="num" w:pos="6144"/>
        </w:tabs>
        <w:ind w:left="6144" w:hanging="360"/>
      </w:pPr>
    </w:lvl>
    <w:lvl w:ilvl="8" w:tplc="0409001B" w:tentative="1">
      <w:start w:val="1"/>
      <w:numFmt w:val="lowerRoman"/>
      <w:lvlText w:val="%9."/>
      <w:lvlJc w:val="right"/>
      <w:pPr>
        <w:tabs>
          <w:tab w:val="num" w:pos="6864"/>
        </w:tabs>
        <w:ind w:left="6864" w:hanging="180"/>
      </w:pPr>
    </w:lvl>
  </w:abstractNum>
  <w:abstractNum w:abstractNumId="1">
    <w:nsid w:val="57494B0F"/>
    <w:multiLevelType w:val="hybridMultilevel"/>
    <w:tmpl w:val="8DF0C0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proofState w:spelling="clean" w:grammar="clean"/>
  <w:stylePaneFormatFilter w:val="0000"/>
  <w:defaultTabStop w:val="720"/>
  <w:defaultTableStyle w:val="prastasis"/>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DF0AAA"/>
    <w:rsid w:val="000141C0"/>
    <w:rsid w:val="00014ACD"/>
    <w:rsid w:val="00022640"/>
    <w:rsid w:val="00031BA7"/>
    <w:rsid w:val="00042833"/>
    <w:rsid w:val="000664F2"/>
    <w:rsid w:val="00072E70"/>
    <w:rsid w:val="000923EE"/>
    <w:rsid w:val="000A5FB9"/>
    <w:rsid w:val="000B35C5"/>
    <w:rsid w:val="000C456A"/>
    <w:rsid w:val="000C6035"/>
    <w:rsid w:val="000D220C"/>
    <w:rsid w:val="000E3C67"/>
    <w:rsid w:val="000E461D"/>
    <w:rsid w:val="000E5747"/>
    <w:rsid w:val="00111247"/>
    <w:rsid w:val="00111DD3"/>
    <w:rsid w:val="00114970"/>
    <w:rsid w:val="00126272"/>
    <w:rsid w:val="00130E23"/>
    <w:rsid w:val="00132B93"/>
    <w:rsid w:val="00140319"/>
    <w:rsid w:val="0014781F"/>
    <w:rsid w:val="0015102A"/>
    <w:rsid w:val="0015319A"/>
    <w:rsid w:val="001653F2"/>
    <w:rsid w:val="001723CB"/>
    <w:rsid w:val="00173313"/>
    <w:rsid w:val="001878FB"/>
    <w:rsid w:val="00192E47"/>
    <w:rsid w:val="00192FB5"/>
    <w:rsid w:val="001A1E37"/>
    <w:rsid w:val="001A6496"/>
    <w:rsid w:val="001B628F"/>
    <w:rsid w:val="001C5CDE"/>
    <w:rsid w:val="001E1870"/>
    <w:rsid w:val="001F4649"/>
    <w:rsid w:val="001F5369"/>
    <w:rsid w:val="00215B79"/>
    <w:rsid w:val="00217DA4"/>
    <w:rsid w:val="0025620E"/>
    <w:rsid w:val="00257ACB"/>
    <w:rsid w:val="00290F31"/>
    <w:rsid w:val="002A23B5"/>
    <w:rsid w:val="002A2CE4"/>
    <w:rsid w:val="002C2B22"/>
    <w:rsid w:val="002C38C6"/>
    <w:rsid w:val="002D2567"/>
    <w:rsid w:val="00341FF3"/>
    <w:rsid w:val="003436A4"/>
    <w:rsid w:val="003611C1"/>
    <w:rsid w:val="00373E4A"/>
    <w:rsid w:val="003841CB"/>
    <w:rsid w:val="00385C15"/>
    <w:rsid w:val="00393AB0"/>
    <w:rsid w:val="00394ABB"/>
    <w:rsid w:val="003A651A"/>
    <w:rsid w:val="003B53F1"/>
    <w:rsid w:val="003E062B"/>
    <w:rsid w:val="003F20E5"/>
    <w:rsid w:val="003F2293"/>
    <w:rsid w:val="004068C7"/>
    <w:rsid w:val="00412FA5"/>
    <w:rsid w:val="0042337D"/>
    <w:rsid w:val="00435CFD"/>
    <w:rsid w:val="00441A73"/>
    <w:rsid w:val="00454A45"/>
    <w:rsid w:val="00466AF9"/>
    <w:rsid w:val="00473FC4"/>
    <w:rsid w:val="00480B06"/>
    <w:rsid w:val="0048542B"/>
    <w:rsid w:val="00490E6B"/>
    <w:rsid w:val="004924BA"/>
    <w:rsid w:val="004A5D9C"/>
    <w:rsid w:val="004A7D8A"/>
    <w:rsid w:val="0050633B"/>
    <w:rsid w:val="00510BEC"/>
    <w:rsid w:val="0052258D"/>
    <w:rsid w:val="00523A50"/>
    <w:rsid w:val="00526B51"/>
    <w:rsid w:val="00536821"/>
    <w:rsid w:val="0053718D"/>
    <w:rsid w:val="00544CD3"/>
    <w:rsid w:val="00554C78"/>
    <w:rsid w:val="00561BA4"/>
    <w:rsid w:val="005621B1"/>
    <w:rsid w:val="0056694B"/>
    <w:rsid w:val="00592429"/>
    <w:rsid w:val="005C36AA"/>
    <w:rsid w:val="005F4686"/>
    <w:rsid w:val="006036FF"/>
    <w:rsid w:val="00614299"/>
    <w:rsid w:val="00615FF4"/>
    <w:rsid w:val="00631FE0"/>
    <w:rsid w:val="00633A5B"/>
    <w:rsid w:val="006A36D7"/>
    <w:rsid w:val="006C4257"/>
    <w:rsid w:val="006C7D19"/>
    <w:rsid w:val="006F6432"/>
    <w:rsid w:val="00716E16"/>
    <w:rsid w:val="00727A31"/>
    <w:rsid w:val="00740D30"/>
    <w:rsid w:val="007470A0"/>
    <w:rsid w:val="0075389E"/>
    <w:rsid w:val="007B2C69"/>
    <w:rsid w:val="007F15CD"/>
    <w:rsid w:val="007F3071"/>
    <w:rsid w:val="00802F8E"/>
    <w:rsid w:val="008036EC"/>
    <w:rsid w:val="00807A85"/>
    <w:rsid w:val="008138FA"/>
    <w:rsid w:val="00837677"/>
    <w:rsid w:val="00864142"/>
    <w:rsid w:val="00871AF7"/>
    <w:rsid w:val="00881281"/>
    <w:rsid w:val="008A217B"/>
    <w:rsid w:val="008A4D2F"/>
    <w:rsid w:val="008C32C4"/>
    <w:rsid w:val="00916D7B"/>
    <w:rsid w:val="00921C69"/>
    <w:rsid w:val="009353F3"/>
    <w:rsid w:val="009519DB"/>
    <w:rsid w:val="00951FE0"/>
    <w:rsid w:val="00953707"/>
    <w:rsid w:val="0099422C"/>
    <w:rsid w:val="00997CC7"/>
    <w:rsid w:val="009B7707"/>
    <w:rsid w:val="009E0F82"/>
    <w:rsid w:val="009F54D0"/>
    <w:rsid w:val="009F7C3C"/>
    <w:rsid w:val="00A133C0"/>
    <w:rsid w:val="00A14646"/>
    <w:rsid w:val="00A15604"/>
    <w:rsid w:val="00A207BC"/>
    <w:rsid w:val="00A314ED"/>
    <w:rsid w:val="00A36E49"/>
    <w:rsid w:val="00A4019F"/>
    <w:rsid w:val="00A5042B"/>
    <w:rsid w:val="00A54547"/>
    <w:rsid w:val="00A60C1A"/>
    <w:rsid w:val="00A757A2"/>
    <w:rsid w:val="00A8522B"/>
    <w:rsid w:val="00A90174"/>
    <w:rsid w:val="00AB17B8"/>
    <w:rsid w:val="00AC18E5"/>
    <w:rsid w:val="00AD137C"/>
    <w:rsid w:val="00AD78BB"/>
    <w:rsid w:val="00AE765D"/>
    <w:rsid w:val="00B0124E"/>
    <w:rsid w:val="00B042BB"/>
    <w:rsid w:val="00B077A1"/>
    <w:rsid w:val="00B214A6"/>
    <w:rsid w:val="00B2311B"/>
    <w:rsid w:val="00B2521B"/>
    <w:rsid w:val="00B35EB6"/>
    <w:rsid w:val="00B4618B"/>
    <w:rsid w:val="00B51B2C"/>
    <w:rsid w:val="00B60B20"/>
    <w:rsid w:val="00B66922"/>
    <w:rsid w:val="00B906C4"/>
    <w:rsid w:val="00BA06E4"/>
    <w:rsid w:val="00BA37FE"/>
    <w:rsid w:val="00BC2143"/>
    <w:rsid w:val="00BF0BAD"/>
    <w:rsid w:val="00C00E0A"/>
    <w:rsid w:val="00C17905"/>
    <w:rsid w:val="00C20331"/>
    <w:rsid w:val="00C23B75"/>
    <w:rsid w:val="00C31F7E"/>
    <w:rsid w:val="00C32462"/>
    <w:rsid w:val="00C36E22"/>
    <w:rsid w:val="00C47DB6"/>
    <w:rsid w:val="00C55688"/>
    <w:rsid w:val="00C607E6"/>
    <w:rsid w:val="00C75A15"/>
    <w:rsid w:val="00C9227E"/>
    <w:rsid w:val="00CD5E2B"/>
    <w:rsid w:val="00CF1092"/>
    <w:rsid w:val="00CF6313"/>
    <w:rsid w:val="00CF7A72"/>
    <w:rsid w:val="00D1552F"/>
    <w:rsid w:val="00D23EAD"/>
    <w:rsid w:val="00D259B6"/>
    <w:rsid w:val="00D33C7B"/>
    <w:rsid w:val="00D45635"/>
    <w:rsid w:val="00D50B1E"/>
    <w:rsid w:val="00D5688C"/>
    <w:rsid w:val="00D65ED0"/>
    <w:rsid w:val="00D80643"/>
    <w:rsid w:val="00D90969"/>
    <w:rsid w:val="00D92CB3"/>
    <w:rsid w:val="00DC04AD"/>
    <w:rsid w:val="00DC3A45"/>
    <w:rsid w:val="00DF0AAA"/>
    <w:rsid w:val="00DF67CC"/>
    <w:rsid w:val="00E0692B"/>
    <w:rsid w:val="00E16396"/>
    <w:rsid w:val="00E33E56"/>
    <w:rsid w:val="00E34890"/>
    <w:rsid w:val="00E35E71"/>
    <w:rsid w:val="00E5112E"/>
    <w:rsid w:val="00E53FC9"/>
    <w:rsid w:val="00E544C1"/>
    <w:rsid w:val="00E72740"/>
    <w:rsid w:val="00E83A05"/>
    <w:rsid w:val="00E87ECB"/>
    <w:rsid w:val="00EA47DF"/>
    <w:rsid w:val="00EC438B"/>
    <w:rsid w:val="00ED4D2B"/>
    <w:rsid w:val="00ED5E75"/>
    <w:rsid w:val="00ED6E2D"/>
    <w:rsid w:val="00EE0BA5"/>
    <w:rsid w:val="00EF5384"/>
    <w:rsid w:val="00F0745F"/>
    <w:rsid w:val="00F10193"/>
    <w:rsid w:val="00F25BF9"/>
    <w:rsid w:val="00F32959"/>
    <w:rsid w:val="00F36A13"/>
    <w:rsid w:val="00F52EC6"/>
    <w:rsid w:val="00F56A92"/>
    <w:rsid w:val="00F774F2"/>
    <w:rsid w:val="00F91DC3"/>
    <w:rsid w:val="00F93464"/>
    <w:rsid w:val="00FA08FC"/>
    <w:rsid w:val="00FA143A"/>
    <w:rsid w:val="00FA5A76"/>
    <w:rsid w:val="00FB57BA"/>
    <w:rsid w:val="00FB5ED6"/>
    <w:rsid w:val="00FB79F1"/>
    <w:rsid w:val="00FE0AA2"/>
    <w:rsid w:val="00FE2ACD"/>
    <w:rsid w:val="00FE5242"/>
    <w:rsid w:val="00FF2E06"/>
    <w:rsid w:val="00FF525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suppressAutoHyphens/>
    </w:pPr>
    <w:rPr>
      <w:sz w:val="24"/>
      <w:szCs w:val="24"/>
      <w:lang w:val="en-US" w:eastAsia="ar-SA"/>
    </w:rPr>
  </w:style>
  <w:style w:type="paragraph" w:styleId="Antrat1">
    <w:name w:val="heading 1"/>
    <w:basedOn w:val="prastasis"/>
    <w:next w:val="prastasis"/>
    <w:link w:val="Antrat1Diagrama"/>
    <w:qFormat/>
    <w:rsid w:val="009519DB"/>
    <w:pPr>
      <w:keepNext/>
      <w:spacing w:before="240" w:after="60"/>
      <w:outlineLvl w:val="0"/>
    </w:pPr>
    <w:rPr>
      <w:rFonts w:ascii="Cambria" w:hAnsi="Cambria"/>
      <w:b/>
      <w:bCs/>
      <w:kern w:val="32"/>
      <w:sz w:val="32"/>
      <w:szCs w:val="32"/>
    </w:rPr>
  </w:style>
  <w:style w:type="character" w:default="1" w:styleId="Numatytasispastraiposriftas">
    <w:name w:val="Default Paragraph Font"/>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character" w:customStyle="1" w:styleId="Absatz-Standardschriftart">
    <w:name w:val="Absatz-Standardschriftart"/>
  </w:style>
  <w:style w:type="character" w:styleId="Numatytasispastraiposriftas0">
    <w:name w:val="Default Paragraph Font"/>
  </w:style>
  <w:style w:type="character" w:customStyle="1" w:styleId="WW-DefaultParagraphFont">
    <w:name w:val="WW-Default Paragraph Font"/>
  </w:style>
  <w:style w:type="paragraph" w:customStyle="1" w:styleId="Antrat10">
    <w:name w:val="Antraštė1"/>
    <w:basedOn w:val="prastasis"/>
    <w:next w:val="Pagrindinistekstas"/>
    <w:pPr>
      <w:keepNext/>
      <w:spacing w:before="240" w:after="120"/>
    </w:pPr>
    <w:rPr>
      <w:rFonts w:ascii="Liberation Sans" w:eastAsia="DejaVu Sans" w:hAnsi="Liberation Sans" w:cs="DejaVu Sans"/>
      <w:sz w:val="28"/>
      <w:szCs w:val="28"/>
    </w:rPr>
  </w:style>
  <w:style w:type="paragraph" w:styleId="Pagrindinistekstas">
    <w:name w:val="Body Text"/>
    <w:basedOn w:val="prastasis"/>
    <w:pPr>
      <w:spacing w:after="120"/>
    </w:pPr>
  </w:style>
  <w:style w:type="paragraph" w:styleId="Sraas">
    <w:name w:val="List"/>
    <w:basedOn w:val="Pagrindinistekstas"/>
  </w:style>
  <w:style w:type="paragraph" w:customStyle="1" w:styleId="Pavadinimas1">
    <w:name w:val="Pavadinimas1"/>
    <w:basedOn w:val="prastasis"/>
    <w:pPr>
      <w:suppressLineNumbers/>
      <w:spacing w:before="120" w:after="120"/>
    </w:pPr>
    <w:rPr>
      <w:i/>
      <w:iCs/>
    </w:rPr>
  </w:style>
  <w:style w:type="paragraph" w:customStyle="1" w:styleId="Rodykl">
    <w:name w:val="Rodyklė"/>
    <w:basedOn w:val="prastasis"/>
    <w:pPr>
      <w:suppressLineNumbers/>
    </w:pPr>
  </w:style>
  <w:style w:type="paragraph" w:customStyle="1" w:styleId="Bodytext">
    <w:name w:val="Body text"/>
    <w:pPr>
      <w:suppressAutoHyphens/>
      <w:ind w:firstLine="312"/>
      <w:jc w:val="both"/>
    </w:pPr>
    <w:rPr>
      <w:rFonts w:ascii="TimesLT" w:eastAsia="Arial" w:hAnsi="TimesLT"/>
      <w:lang w:val="en-US" w:eastAsia="hi-IN" w:bidi="hi-IN"/>
    </w:rPr>
  </w:style>
  <w:style w:type="paragraph" w:styleId="Antrinispavadinimas">
    <w:name w:val="Subtitle"/>
    <w:basedOn w:val="prastasis"/>
    <w:next w:val="prastasis"/>
    <w:link w:val="AntrinispavadinimasDiagrama"/>
    <w:qFormat/>
    <w:rsid w:val="009519DB"/>
    <w:pPr>
      <w:spacing w:after="60"/>
      <w:jc w:val="center"/>
      <w:outlineLvl w:val="1"/>
    </w:pPr>
    <w:rPr>
      <w:rFonts w:ascii="Cambria" w:hAnsi="Cambria"/>
    </w:rPr>
  </w:style>
  <w:style w:type="character" w:customStyle="1" w:styleId="AntrinispavadinimasDiagrama">
    <w:name w:val="Antrinis pavadinimas Diagrama"/>
    <w:link w:val="Antrinispavadinimas"/>
    <w:rsid w:val="009519DB"/>
    <w:rPr>
      <w:rFonts w:ascii="Cambria" w:eastAsia="Times New Roman" w:hAnsi="Cambria" w:cs="Times New Roman"/>
      <w:sz w:val="24"/>
      <w:szCs w:val="24"/>
      <w:lang w:val="en-US" w:eastAsia="ar-SA"/>
    </w:rPr>
  </w:style>
  <w:style w:type="character" w:customStyle="1" w:styleId="Antrat1Diagrama">
    <w:name w:val="Antraštė 1 Diagrama"/>
    <w:link w:val="Antrat1"/>
    <w:rsid w:val="009519DB"/>
    <w:rPr>
      <w:rFonts w:ascii="Cambria" w:eastAsia="Times New Roman" w:hAnsi="Cambria" w:cs="Times New Roman"/>
      <w:b/>
      <w:bCs/>
      <w:kern w:val="32"/>
      <w:sz w:val="32"/>
      <w:szCs w:val="32"/>
      <w:lang w:val="en-US" w:eastAsia="ar-SA"/>
    </w:rPr>
  </w:style>
  <w:style w:type="paragraph" w:styleId="Turinioantrat">
    <w:name w:val="TOC Heading"/>
    <w:basedOn w:val="Antrat1"/>
    <w:next w:val="prastasis"/>
    <w:uiPriority w:val="39"/>
    <w:semiHidden/>
    <w:unhideWhenUsed/>
    <w:qFormat/>
    <w:rsid w:val="00192FB5"/>
    <w:pPr>
      <w:keepLines/>
      <w:suppressAutoHyphens w:val="0"/>
      <w:spacing w:before="480" w:after="0" w:line="276" w:lineRule="auto"/>
      <w:outlineLvl w:val="9"/>
    </w:pPr>
    <w:rPr>
      <w:color w:val="365F91"/>
      <w:kern w:val="0"/>
      <w:sz w:val="28"/>
      <w:szCs w:val="28"/>
      <w:lang w:val="lt-LT" w:eastAsia="en-US"/>
    </w:rPr>
  </w:style>
  <w:style w:type="paragraph" w:styleId="Turinys1">
    <w:name w:val="toc 1"/>
    <w:basedOn w:val="prastasis"/>
    <w:next w:val="prastasis"/>
    <w:autoRedefine/>
    <w:uiPriority w:val="39"/>
    <w:rsid w:val="00192FB5"/>
  </w:style>
  <w:style w:type="character" w:styleId="Hipersaitas">
    <w:name w:val="Hyperlink"/>
    <w:uiPriority w:val="99"/>
    <w:unhideWhenUsed/>
    <w:rsid w:val="00192FB5"/>
    <w:rPr>
      <w:color w:val="0000FF"/>
      <w:u w:val="single"/>
    </w:rPr>
  </w:style>
  <w:style w:type="character" w:styleId="Perirtashipersaitas">
    <w:name w:val="FollowedHyperlink"/>
    <w:rsid w:val="00DC3A45"/>
    <w:rPr>
      <w:color w:val="800080"/>
      <w:u w:val="single"/>
    </w:rPr>
  </w:style>
  <w:style w:type="paragraph" w:styleId="Debesliotekstas">
    <w:name w:val="Balloon Text"/>
    <w:basedOn w:val="prastasis"/>
    <w:link w:val="DebesliotekstasDiagrama"/>
    <w:rsid w:val="00DC3A45"/>
    <w:rPr>
      <w:rFonts w:ascii="Tahoma" w:hAnsi="Tahoma"/>
      <w:sz w:val="16"/>
      <w:szCs w:val="16"/>
    </w:rPr>
  </w:style>
  <w:style w:type="character" w:customStyle="1" w:styleId="DebesliotekstasDiagrama">
    <w:name w:val="Debesėlio tekstas Diagrama"/>
    <w:link w:val="Debesliotekstas"/>
    <w:rsid w:val="00DC3A45"/>
    <w:rPr>
      <w:rFonts w:ascii="Tahoma" w:hAnsi="Tahoma" w:cs="Tahoma"/>
      <w:sz w:val="16"/>
      <w:szCs w:val="16"/>
      <w:lang w:val="en-US" w:eastAsia="ar-SA"/>
    </w:rPr>
  </w:style>
  <w:style w:type="character" w:styleId="Rykuspabrauktasis">
    <w:name w:val="Intense Emphasis"/>
    <w:basedOn w:val="Numatytasispastraiposriftas"/>
    <w:uiPriority w:val="21"/>
    <w:qFormat/>
    <w:rsid w:val="0075389E"/>
    <w:rPr>
      <w:b/>
      <w:bCs/>
      <w:i/>
      <w:iCs/>
      <w:color w:val="4F81BD"/>
    </w:rPr>
  </w:style>
  <w:style w:type="paragraph" w:styleId="Antrats">
    <w:name w:val="header"/>
    <w:basedOn w:val="prastasis"/>
    <w:link w:val="AntratsDiagrama"/>
    <w:rsid w:val="008036EC"/>
    <w:pPr>
      <w:tabs>
        <w:tab w:val="center" w:pos="4819"/>
        <w:tab w:val="right" w:pos="9638"/>
      </w:tabs>
    </w:pPr>
  </w:style>
  <w:style w:type="character" w:customStyle="1" w:styleId="AntratsDiagrama">
    <w:name w:val="Antraštės Diagrama"/>
    <w:basedOn w:val="Numatytasispastraiposriftas"/>
    <w:link w:val="Antrats"/>
    <w:rsid w:val="008036EC"/>
    <w:rPr>
      <w:sz w:val="24"/>
      <w:szCs w:val="24"/>
      <w:lang w:val="en-US" w:eastAsia="ar-SA"/>
    </w:rPr>
  </w:style>
  <w:style w:type="paragraph" w:styleId="Porat">
    <w:name w:val="footer"/>
    <w:basedOn w:val="prastasis"/>
    <w:link w:val="PoratDiagrama"/>
    <w:uiPriority w:val="99"/>
    <w:rsid w:val="008036EC"/>
    <w:pPr>
      <w:tabs>
        <w:tab w:val="center" w:pos="4819"/>
        <w:tab w:val="right" w:pos="9638"/>
      </w:tabs>
    </w:pPr>
  </w:style>
  <w:style w:type="character" w:customStyle="1" w:styleId="PoratDiagrama">
    <w:name w:val="Poraštė Diagrama"/>
    <w:basedOn w:val="Numatytasispastraiposriftas"/>
    <w:link w:val="Porat"/>
    <w:uiPriority w:val="99"/>
    <w:rsid w:val="008036EC"/>
    <w:rPr>
      <w:sz w:val="24"/>
      <w:szCs w:val="24"/>
      <w:lang w:val="en-US" w:eastAsia="ar-SA"/>
    </w:rPr>
  </w:style>
  <w:style w:type="character" w:styleId="Emfaz">
    <w:name w:val="Emphasis"/>
    <w:basedOn w:val="Numatytasispastraiposriftas"/>
    <w:qFormat/>
    <w:rsid w:val="008036EC"/>
    <w:rPr>
      <w:i/>
      <w:iCs/>
    </w:rPr>
  </w:style>
  <w:style w:type="paragraph" w:styleId="Turinys2">
    <w:name w:val="toc 2"/>
    <w:basedOn w:val="prastasis"/>
    <w:next w:val="prastasis"/>
    <w:autoRedefine/>
    <w:uiPriority w:val="39"/>
    <w:rsid w:val="006C7D19"/>
    <w:pPr>
      <w:ind w:left="240"/>
    </w:pPr>
  </w:style>
</w:styles>
</file>

<file path=word/webSettings.xml><?xml version="1.0" encoding="utf-8"?>
<w:webSettings xmlns:r="http://schemas.openxmlformats.org/officeDocument/2006/relationships" xmlns:w="http://schemas.openxmlformats.org/wordprocessingml/2006/main">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25540</Words>
  <Characters>14559</Characters>
  <Application>Microsoft Office Word</Application>
  <DocSecurity>0</DocSecurity>
  <Lines>121</Lines>
  <Paragraphs>80</Paragraphs>
  <ScaleCrop>false</ScaleCrop>
  <Company/>
  <LinksUpToDate>false</LinksUpToDate>
  <CharactersWithSpaces>40019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OF LOCAL ELECTED REPRESENTATIVES</dc:title>
  <dc:creator>KirA</dc:creator>
  <cp:lastModifiedBy>RaimundasV</cp:lastModifiedBy>
  <cp:revision>8</cp:revision>
  <cp:lastPrinted>1601-01-01T00:00:00Z</cp:lastPrinted>
  <dcterms:created xsi:type="dcterms:W3CDTF">2012-02-10T06:37:00Z</dcterms:created>
  <dcterms:modified xsi:type="dcterms:W3CDTF">2012-02-10T06:39:00Z</dcterms:modified>
</cp:coreProperties>
</file>